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668" w:rsidRPr="000750BD" w:rsidRDefault="00FE5668" w:rsidP="000750BD">
      <w:pPr>
        <w:widowControl/>
        <w:spacing w:beforeLines="50" w:before="156" w:afterLines="50" w:after="156" w:line="360" w:lineRule="auto"/>
        <w:jc w:val="center"/>
        <w:rPr>
          <w:rFonts w:cs="宋体"/>
          <w:b/>
          <w:kern w:val="0"/>
          <w:sz w:val="24"/>
          <w:szCs w:val="18"/>
        </w:rPr>
      </w:pPr>
      <w:bookmarkStart w:id="0" w:name="_GoBack"/>
      <w:r w:rsidRPr="000750BD">
        <w:rPr>
          <w:rFonts w:hint="eastAsia"/>
          <w:b/>
          <w:sz w:val="24"/>
          <w:szCs w:val="18"/>
        </w:rPr>
        <w:t>国家自然科学基金委员会</w:t>
      </w:r>
      <w:r w:rsidRPr="000750BD">
        <w:rPr>
          <w:rFonts w:hint="eastAsia"/>
          <w:b/>
          <w:sz w:val="24"/>
          <w:szCs w:val="18"/>
        </w:rPr>
        <w:t>-</w:t>
      </w:r>
      <w:r w:rsidRPr="000750BD">
        <w:rPr>
          <w:rFonts w:hint="eastAsia"/>
          <w:b/>
          <w:sz w:val="24"/>
          <w:szCs w:val="18"/>
        </w:rPr>
        <w:t>中国石油化工股份有限公司石油化工联合基金</w:t>
      </w:r>
      <w:r w:rsidRPr="000750BD">
        <w:rPr>
          <w:rFonts w:hint="eastAsia"/>
          <w:b/>
          <w:sz w:val="24"/>
          <w:szCs w:val="18"/>
        </w:rPr>
        <w:t>2016</w:t>
      </w:r>
      <w:r w:rsidRPr="000750BD">
        <w:rPr>
          <w:rFonts w:hint="eastAsia"/>
          <w:b/>
          <w:sz w:val="24"/>
          <w:szCs w:val="18"/>
        </w:rPr>
        <w:t>年度项目指南</w:t>
      </w:r>
    </w:p>
    <w:bookmarkEnd w:id="0"/>
    <w:p w:rsidR="00FE5668" w:rsidRPr="00FE5668" w:rsidRDefault="00FE5668" w:rsidP="00FE5668">
      <w:pPr>
        <w:widowControl/>
        <w:spacing w:beforeLines="50" w:before="156" w:afterLines="50" w:after="156" w:line="360" w:lineRule="auto"/>
        <w:rPr>
          <w:rFonts w:cs="宋体"/>
          <w:kern w:val="0"/>
          <w:sz w:val="24"/>
          <w:szCs w:val="18"/>
        </w:rPr>
      </w:pPr>
    </w:p>
    <w:p w:rsidR="00FE5668" w:rsidRPr="00FE5668" w:rsidRDefault="00FE5668" w:rsidP="00FE5668">
      <w:pPr>
        <w:widowControl/>
        <w:spacing w:beforeLines="50" w:before="156" w:afterLines="50" w:after="156" w:line="360" w:lineRule="auto"/>
        <w:ind w:firstLineChars="200" w:firstLine="480"/>
        <w:rPr>
          <w:rFonts w:cs="宋体"/>
          <w:kern w:val="0"/>
          <w:sz w:val="24"/>
          <w:szCs w:val="18"/>
        </w:rPr>
      </w:pPr>
      <w:r w:rsidRPr="00FE5668">
        <w:rPr>
          <w:rFonts w:cs="宋体" w:hint="eastAsia"/>
          <w:kern w:val="0"/>
          <w:sz w:val="24"/>
          <w:szCs w:val="18"/>
        </w:rPr>
        <w:t>国家自然科学基金委员会</w:t>
      </w:r>
      <w:r w:rsidRPr="00FE5668">
        <w:rPr>
          <w:rFonts w:cs="宋体" w:hint="eastAsia"/>
          <w:kern w:val="0"/>
          <w:sz w:val="24"/>
          <w:szCs w:val="18"/>
        </w:rPr>
        <w:t>-</w:t>
      </w:r>
      <w:r w:rsidRPr="00FE5668">
        <w:rPr>
          <w:rFonts w:cs="宋体" w:hint="eastAsia"/>
          <w:kern w:val="0"/>
          <w:sz w:val="24"/>
          <w:szCs w:val="18"/>
        </w:rPr>
        <w:t>中国石油化工股份有限公司石油化工联合基金（以下简称石油化工联合基金（</w:t>
      </w:r>
      <w:r w:rsidRPr="00FE5668">
        <w:rPr>
          <w:rFonts w:cs="宋体" w:hint="eastAsia"/>
          <w:kern w:val="0"/>
          <w:sz w:val="24"/>
          <w:szCs w:val="18"/>
        </w:rPr>
        <w:t>B</w:t>
      </w:r>
      <w:r w:rsidRPr="00FE5668">
        <w:rPr>
          <w:rFonts w:cs="宋体" w:hint="eastAsia"/>
          <w:kern w:val="0"/>
          <w:sz w:val="24"/>
          <w:szCs w:val="18"/>
        </w:rPr>
        <w:t>类））由国家自然科学基金委员会和中国石油化工股份有限公司共同出资设立，目的是紧密结合我国石油石化领域战略发展面临的若干重大技术难题和关键科学理论问题，开展基础性、前瞻性和创新性研究，促进协同创新，培养石油石化科技人才，进一步提升我国石油石化工业的自主创新能力和核心竞争力。</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石油化工联合基金（</w:t>
      </w:r>
      <w:r w:rsidRPr="00FE5668">
        <w:rPr>
          <w:rFonts w:cs="宋体" w:hint="eastAsia"/>
          <w:kern w:val="0"/>
          <w:sz w:val="24"/>
          <w:szCs w:val="18"/>
        </w:rPr>
        <w:t>B</w:t>
      </w:r>
      <w:r w:rsidRPr="00FE5668">
        <w:rPr>
          <w:rFonts w:cs="宋体" w:hint="eastAsia"/>
          <w:kern w:val="0"/>
          <w:sz w:val="24"/>
          <w:szCs w:val="18"/>
        </w:rPr>
        <w:t>类）作为国家自然科学基金的组成部分，其申请、评审、管理和资金使用按照《国家自然科学基金条例》、《国家自然科学基金联合基金项目管理办法》和《国家自然科学基金资助项目资金管理办法》等有关规定执行。</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proofErr w:type="gramStart"/>
      <w:r w:rsidRPr="00FE5668">
        <w:rPr>
          <w:rFonts w:cs="宋体" w:hint="eastAsia"/>
          <w:kern w:val="0"/>
          <w:sz w:val="24"/>
          <w:szCs w:val="18"/>
        </w:rPr>
        <w:t>本联合</w:t>
      </w:r>
      <w:proofErr w:type="gramEnd"/>
      <w:r w:rsidRPr="00FE5668">
        <w:rPr>
          <w:rFonts w:cs="宋体" w:hint="eastAsia"/>
          <w:kern w:val="0"/>
          <w:sz w:val="24"/>
          <w:szCs w:val="18"/>
        </w:rPr>
        <w:t>基金面向全国，公平竞争，提倡学科交叉和产学研用结合，择优支持具有良好研究条件和研究实力的高等院校及科研机构，在项目指南公布的研究领域内开展研究。鼓励与中国石油化工股份有限公司所属单位联合申请，对于合作申请的研究项目，应在申请书中明确合作各方的合作内容、主要分工等。</w:t>
      </w:r>
    </w:p>
    <w:p w:rsidR="00FE5668" w:rsidRPr="00FE5668" w:rsidRDefault="00FE5668" w:rsidP="00FE5668">
      <w:pPr>
        <w:widowControl/>
        <w:spacing w:beforeLines="50" w:before="156" w:afterLines="50" w:after="156" w:line="360" w:lineRule="auto"/>
        <w:rPr>
          <w:rFonts w:asciiTheme="minorEastAsia" w:hAnsiTheme="minorEastAsia" w:cs="宋体"/>
          <w:kern w:val="0"/>
          <w:sz w:val="24"/>
          <w:szCs w:val="18"/>
        </w:rPr>
      </w:pPr>
      <w:r w:rsidRPr="00FE5668">
        <w:rPr>
          <w:rFonts w:asciiTheme="minorEastAsia" w:hAnsiTheme="minorEastAsia" w:cs="宋体" w:hint="eastAsia"/>
          <w:kern w:val="0"/>
          <w:sz w:val="24"/>
          <w:szCs w:val="18"/>
        </w:rPr>
        <w:t xml:space="preserve">　　</w:t>
      </w:r>
      <w:r w:rsidRPr="00FE5668">
        <w:rPr>
          <w:rFonts w:asciiTheme="minorEastAsia" w:hAnsiTheme="minorEastAsia" w:cs="宋体" w:hint="eastAsia"/>
          <w:b/>
          <w:bCs/>
          <w:kern w:val="0"/>
          <w:sz w:val="24"/>
          <w:szCs w:val="18"/>
        </w:rPr>
        <w:t>一、2016年度资助计划、资助领域和研究方向</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r w:rsidRPr="00FE5668">
        <w:rPr>
          <w:rFonts w:cs="宋体" w:hint="eastAsia"/>
          <w:kern w:val="0"/>
          <w:sz w:val="24"/>
          <w:szCs w:val="18"/>
        </w:rPr>
        <w:t>2016</w:t>
      </w:r>
      <w:r w:rsidRPr="00FE5668">
        <w:rPr>
          <w:rFonts w:cs="宋体" w:hint="eastAsia"/>
          <w:kern w:val="0"/>
          <w:sz w:val="24"/>
          <w:szCs w:val="18"/>
        </w:rPr>
        <w:t>年度</w:t>
      </w:r>
      <w:proofErr w:type="gramStart"/>
      <w:r w:rsidRPr="00FE5668">
        <w:rPr>
          <w:rFonts w:cs="宋体" w:hint="eastAsia"/>
          <w:kern w:val="0"/>
          <w:sz w:val="24"/>
          <w:szCs w:val="18"/>
        </w:rPr>
        <w:t>本联合</w:t>
      </w:r>
      <w:proofErr w:type="gramEnd"/>
      <w:r w:rsidRPr="00FE5668">
        <w:rPr>
          <w:rFonts w:cs="宋体" w:hint="eastAsia"/>
          <w:kern w:val="0"/>
          <w:sz w:val="24"/>
          <w:szCs w:val="18"/>
        </w:rPr>
        <w:t>基金只受理“重点支持项目”的申请，拟资助重点支持项目</w:t>
      </w:r>
      <w:r w:rsidRPr="00FE5668">
        <w:rPr>
          <w:rFonts w:cs="宋体" w:hint="eastAsia"/>
          <w:kern w:val="0"/>
          <w:sz w:val="24"/>
          <w:szCs w:val="18"/>
        </w:rPr>
        <w:t>10</w:t>
      </w:r>
      <w:r w:rsidRPr="00FE5668">
        <w:rPr>
          <w:rFonts w:cs="宋体" w:hint="eastAsia"/>
          <w:kern w:val="0"/>
          <w:sz w:val="24"/>
          <w:szCs w:val="18"/>
        </w:rPr>
        <w:t>项，直接费用的平均资助强度为</w:t>
      </w:r>
      <w:r w:rsidRPr="00FE5668">
        <w:rPr>
          <w:rFonts w:cs="宋体" w:hint="eastAsia"/>
          <w:kern w:val="0"/>
          <w:sz w:val="24"/>
          <w:szCs w:val="18"/>
        </w:rPr>
        <w:t>300</w:t>
      </w:r>
      <w:r w:rsidRPr="00FE5668">
        <w:rPr>
          <w:rFonts w:cs="宋体" w:hint="eastAsia"/>
          <w:kern w:val="0"/>
          <w:sz w:val="24"/>
          <w:szCs w:val="18"/>
        </w:rPr>
        <w:t>万元</w:t>
      </w:r>
      <w:r w:rsidRPr="00FE5668">
        <w:rPr>
          <w:rFonts w:cs="宋体" w:hint="eastAsia"/>
          <w:kern w:val="0"/>
          <w:sz w:val="24"/>
          <w:szCs w:val="18"/>
        </w:rPr>
        <w:t>/</w:t>
      </w:r>
      <w:r w:rsidRPr="00FE5668">
        <w:rPr>
          <w:rFonts w:cs="宋体" w:hint="eastAsia"/>
          <w:kern w:val="0"/>
          <w:sz w:val="24"/>
          <w:szCs w:val="18"/>
        </w:rPr>
        <w:t>项，资助期限为</w:t>
      </w:r>
      <w:r w:rsidRPr="00FE5668">
        <w:rPr>
          <w:rFonts w:cs="宋体" w:hint="eastAsia"/>
          <w:kern w:val="0"/>
          <w:sz w:val="24"/>
          <w:szCs w:val="18"/>
        </w:rPr>
        <w:t>4</w:t>
      </w:r>
      <w:r w:rsidRPr="00FE5668">
        <w:rPr>
          <w:rFonts w:cs="宋体" w:hint="eastAsia"/>
          <w:kern w:val="0"/>
          <w:sz w:val="24"/>
          <w:szCs w:val="18"/>
        </w:rPr>
        <w:t>年，申请书中的研究期限应填写“</w:t>
      </w:r>
      <w:r w:rsidRPr="00FE5668">
        <w:rPr>
          <w:rFonts w:cs="宋体" w:hint="eastAsia"/>
          <w:kern w:val="0"/>
          <w:sz w:val="24"/>
          <w:szCs w:val="18"/>
        </w:rPr>
        <w:t>2017</w:t>
      </w:r>
      <w:r w:rsidRPr="00FE5668">
        <w:rPr>
          <w:rFonts w:cs="宋体" w:hint="eastAsia"/>
          <w:kern w:val="0"/>
          <w:sz w:val="24"/>
          <w:szCs w:val="18"/>
        </w:rPr>
        <w:t>年</w:t>
      </w:r>
      <w:r w:rsidRPr="00FE5668">
        <w:rPr>
          <w:rFonts w:cs="宋体" w:hint="eastAsia"/>
          <w:kern w:val="0"/>
          <w:sz w:val="24"/>
          <w:szCs w:val="18"/>
        </w:rPr>
        <w:t>1</w:t>
      </w:r>
      <w:r w:rsidRPr="00FE5668">
        <w:rPr>
          <w:rFonts w:cs="宋体" w:hint="eastAsia"/>
          <w:kern w:val="0"/>
          <w:sz w:val="24"/>
          <w:szCs w:val="18"/>
        </w:rPr>
        <w:t>月</w:t>
      </w:r>
      <w:r w:rsidRPr="00FE5668">
        <w:rPr>
          <w:rFonts w:cs="宋体" w:hint="eastAsia"/>
          <w:kern w:val="0"/>
          <w:sz w:val="24"/>
          <w:szCs w:val="18"/>
        </w:rPr>
        <w:t>1</w:t>
      </w:r>
      <w:r w:rsidRPr="00FE5668">
        <w:rPr>
          <w:rFonts w:cs="宋体" w:hint="eastAsia"/>
          <w:kern w:val="0"/>
          <w:sz w:val="24"/>
          <w:szCs w:val="18"/>
        </w:rPr>
        <w:t>日</w:t>
      </w:r>
      <w:r w:rsidRPr="00FE5668">
        <w:rPr>
          <w:rFonts w:cs="宋体" w:hint="eastAsia"/>
          <w:kern w:val="0"/>
          <w:sz w:val="24"/>
          <w:szCs w:val="18"/>
        </w:rPr>
        <w:t>-2020</w:t>
      </w:r>
      <w:r w:rsidRPr="00FE5668">
        <w:rPr>
          <w:rFonts w:cs="宋体" w:hint="eastAsia"/>
          <w:kern w:val="0"/>
          <w:sz w:val="24"/>
          <w:szCs w:val="18"/>
        </w:rPr>
        <w:t>年</w:t>
      </w:r>
      <w:r w:rsidRPr="00FE5668">
        <w:rPr>
          <w:rFonts w:cs="宋体" w:hint="eastAsia"/>
          <w:kern w:val="0"/>
          <w:sz w:val="24"/>
          <w:szCs w:val="18"/>
        </w:rPr>
        <w:t>12</w:t>
      </w:r>
      <w:r w:rsidRPr="00FE5668">
        <w:rPr>
          <w:rFonts w:cs="宋体" w:hint="eastAsia"/>
          <w:kern w:val="0"/>
          <w:sz w:val="24"/>
          <w:szCs w:val="18"/>
        </w:rPr>
        <w:t>月</w:t>
      </w:r>
      <w:r w:rsidRPr="00FE5668">
        <w:rPr>
          <w:rFonts w:cs="宋体" w:hint="eastAsia"/>
          <w:kern w:val="0"/>
          <w:sz w:val="24"/>
          <w:szCs w:val="18"/>
        </w:rPr>
        <w:t>31</w:t>
      </w:r>
      <w:r w:rsidRPr="00FE5668">
        <w:rPr>
          <w:rFonts w:cs="宋体" w:hint="eastAsia"/>
          <w:kern w:val="0"/>
          <w:sz w:val="24"/>
          <w:szCs w:val="18"/>
        </w:rPr>
        <w:t>日”。</w:t>
      </w:r>
    </w:p>
    <w:p w:rsidR="00FE5668" w:rsidRPr="00FE5668" w:rsidRDefault="00FE5668" w:rsidP="00FE5668">
      <w:pPr>
        <w:widowControl/>
        <w:spacing w:beforeLines="50" w:before="156" w:afterLines="50" w:after="156" w:line="360" w:lineRule="auto"/>
        <w:rPr>
          <w:rFonts w:cs="宋体"/>
          <w:b/>
          <w:kern w:val="0"/>
          <w:sz w:val="24"/>
          <w:szCs w:val="18"/>
        </w:rPr>
      </w:pPr>
      <w:r w:rsidRPr="00FE5668">
        <w:rPr>
          <w:rFonts w:cs="宋体" w:hint="eastAsia"/>
          <w:b/>
          <w:kern w:val="0"/>
          <w:sz w:val="24"/>
          <w:szCs w:val="18"/>
        </w:rPr>
        <w:t xml:space="preserve">　　（一）</w:t>
      </w:r>
      <w:r w:rsidRPr="00FE5668">
        <w:rPr>
          <w:rFonts w:cs="宋体" w:hint="eastAsia"/>
          <w:b/>
          <w:kern w:val="0"/>
          <w:sz w:val="24"/>
          <w:szCs w:val="18"/>
        </w:rPr>
        <w:t xml:space="preserve"> </w:t>
      </w:r>
      <w:r w:rsidRPr="00FE5668">
        <w:rPr>
          <w:rFonts w:cs="宋体" w:hint="eastAsia"/>
          <w:b/>
          <w:kern w:val="0"/>
          <w:sz w:val="24"/>
          <w:szCs w:val="18"/>
        </w:rPr>
        <w:t>劣质</w:t>
      </w:r>
      <w:proofErr w:type="gramStart"/>
      <w:r w:rsidRPr="00FE5668">
        <w:rPr>
          <w:rFonts w:cs="宋体" w:hint="eastAsia"/>
          <w:b/>
          <w:kern w:val="0"/>
          <w:sz w:val="24"/>
          <w:szCs w:val="18"/>
        </w:rPr>
        <w:t>油加工</w:t>
      </w:r>
      <w:proofErr w:type="gramEnd"/>
      <w:r w:rsidRPr="00FE5668">
        <w:rPr>
          <w:rFonts w:cs="宋体" w:hint="eastAsia"/>
          <w:b/>
          <w:kern w:val="0"/>
          <w:sz w:val="24"/>
          <w:szCs w:val="18"/>
        </w:rPr>
        <w:t>基础研究。</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面向高硫、高金属、高残炭值等劣质</w:t>
      </w:r>
      <w:proofErr w:type="gramStart"/>
      <w:r w:rsidRPr="00FE5668">
        <w:rPr>
          <w:rFonts w:cs="宋体" w:hint="eastAsia"/>
          <w:kern w:val="0"/>
          <w:sz w:val="24"/>
          <w:szCs w:val="18"/>
        </w:rPr>
        <w:t>油加工</w:t>
      </w:r>
      <w:proofErr w:type="gramEnd"/>
      <w:r w:rsidRPr="00FE5668">
        <w:rPr>
          <w:rFonts w:cs="宋体" w:hint="eastAsia"/>
          <w:kern w:val="0"/>
          <w:sz w:val="24"/>
          <w:szCs w:val="18"/>
        </w:rPr>
        <w:t>中存在的基础性科学问题，开展劣质</w:t>
      </w:r>
      <w:proofErr w:type="gramStart"/>
      <w:r w:rsidRPr="00FE5668">
        <w:rPr>
          <w:rFonts w:cs="宋体" w:hint="eastAsia"/>
          <w:kern w:val="0"/>
          <w:sz w:val="24"/>
          <w:szCs w:val="18"/>
        </w:rPr>
        <w:t>油组成</w:t>
      </w:r>
      <w:proofErr w:type="gramEnd"/>
      <w:r w:rsidRPr="00FE5668">
        <w:rPr>
          <w:rFonts w:cs="宋体" w:hint="eastAsia"/>
          <w:kern w:val="0"/>
          <w:sz w:val="24"/>
          <w:szCs w:val="18"/>
        </w:rPr>
        <w:t>与结构的分子水平表征、高效清洁转化的催化剂与工艺技术研究。</w:t>
      </w:r>
    </w:p>
    <w:p w:rsidR="00FE5668" w:rsidRPr="00FE5668" w:rsidRDefault="00FE5668" w:rsidP="00FE5668">
      <w:pPr>
        <w:widowControl/>
        <w:spacing w:beforeLines="50" w:before="156" w:afterLines="50" w:after="156" w:line="360" w:lineRule="auto"/>
        <w:rPr>
          <w:rFonts w:cs="宋体"/>
          <w:b/>
          <w:kern w:val="0"/>
          <w:sz w:val="24"/>
          <w:szCs w:val="18"/>
        </w:rPr>
      </w:pPr>
      <w:r w:rsidRPr="00FE5668">
        <w:rPr>
          <w:rFonts w:cs="宋体" w:hint="eastAsia"/>
          <w:b/>
          <w:kern w:val="0"/>
          <w:sz w:val="24"/>
          <w:szCs w:val="18"/>
        </w:rPr>
        <w:t xml:space="preserve">　　（二）</w:t>
      </w:r>
      <w:r w:rsidRPr="00FE5668">
        <w:rPr>
          <w:rFonts w:cs="宋体" w:hint="eastAsia"/>
          <w:b/>
          <w:kern w:val="0"/>
          <w:sz w:val="24"/>
          <w:szCs w:val="18"/>
        </w:rPr>
        <w:t xml:space="preserve"> </w:t>
      </w:r>
      <w:r w:rsidRPr="00FE5668">
        <w:rPr>
          <w:rFonts w:cs="宋体" w:hint="eastAsia"/>
          <w:b/>
          <w:kern w:val="0"/>
          <w:sz w:val="24"/>
          <w:szCs w:val="18"/>
        </w:rPr>
        <w:t>二氧化碳资源化利用。</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lastRenderedPageBreak/>
        <w:t xml:space="preserve">　　基于碳循环原理，开展石化过程中新型低成本二氧化碳选择性捕集、高效分离基础研究；开展高活性高稳定性二氧化碳加氢等化学转化催化剂和工艺基础研究。</w:t>
      </w:r>
    </w:p>
    <w:p w:rsidR="00FE5668" w:rsidRPr="00FE5668" w:rsidRDefault="00FE5668" w:rsidP="00FE5668">
      <w:pPr>
        <w:widowControl/>
        <w:spacing w:beforeLines="50" w:before="156" w:afterLines="50" w:after="156" w:line="360" w:lineRule="auto"/>
        <w:rPr>
          <w:rFonts w:cs="宋体"/>
          <w:b/>
          <w:kern w:val="0"/>
          <w:sz w:val="24"/>
          <w:szCs w:val="18"/>
        </w:rPr>
      </w:pPr>
      <w:r w:rsidRPr="00FE5668">
        <w:rPr>
          <w:rFonts w:cs="宋体" w:hint="eastAsia"/>
          <w:b/>
          <w:kern w:val="0"/>
          <w:sz w:val="24"/>
          <w:szCs w:val="18"/>
        </w:rPr>
        <w:t xml:space="preserve">　　（三）</w:t>
      </w:r>
      <w:r w:rsidRPr="00FE5668">
        <w:rPr>
          <w:rFonts w:cs="宋体" w:hint="eastAsia"/>
          <w:b/>
          <w:kern w:val="0"/>
          <w:sz w:val="24"/>
          <w:szCs w:val="18"/>
        </w:rPr>
        <w:t xml:space="preserve"> </w:t>
      </w:r>
      <w:r w:rsidRPr="00FE5668">
        <w:rPr>
          <w:rFonts w:cs="宋体" w:hint="eastAsia"/>
          <w:b/>
          <w:kern w:val="0"/>
          <w:sz w:val="24"/>
          <w:szCs w:val="18"/>
        </w:rPr>
        <w:t>新型催化材料。</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针对石油化工产业升级，开展纳米层状硫化物、碳基纳米复合材料、晶面可控氧化铝、高分子基载体及催化剂等高性能、新结构催化材料研究。</w:t>
      </w:r>
    </w:p>
    <w:p w:rsidR="00FE5668" w:rsidRPr="00FE5668" w:rsidRDefault="00FE5668" w:rsidP="00FE5668">
      <w:pPr>
        <w:widowControl/>
        <w:spacing w:beforeLines="50" w:before="156" w:afterLines="50" w:after="156" w:line="360" w:lineRule="auto"/>
        <w:rPr>
          <w:rFonts w:cs="宋体"/>
          <w:b/>
          <w:kern w:val="0"/>
          <w:sz w:val="24"/>
          <w:szCs w:val="18"/>
        </w:rPr>
      </w:pPr>
      <w:r w:rsidRPr="00FE5668">
        <w:rPr>
          <w:rFonts w:cs="宋体" w:hint="eastAsia"/>
          <w:b/>
          <w:kern w:val="0"/>
          <w:sz w:val="24"/>
          <w:szCs w:val="18"/>
        </w:rPr>
        <w:t xml:space="preserve">　　（四）</w:t>
      </w:r>
      <w:r w:rsidRPr="00FE5668">
        <w:rPr>
          <w:rFonts w:cs="宋体" w:hint="eastAsia"/>
          <w:b/>
          <w:kern w:val="0"/>
          <w:sz w:val="24"/>
          <w:szCs w:val="18"/>
        </w:rPr>
        <w:t xml:space="preserve"> </w:t>
      </w:r>
      <w:r w:rsidRPr="00FE5668">
        <w:rPr>
          <w:rFonts w:cs="宋体" w:hint="eastAsia"/>
          <w:b/>
          <w:kern w:val="0"/>
          <w:sz w:val="24"/>
          <w:szCs w:val="18"/>
        </w:rPr>
        <w:t>高性能合成树脂新材料。</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针对高性能合成树脂，发展制备新方法，探索结构与性能关系，重点解决聚烯烃在线功能化过程、纤维复合材料的高性能环氧树脂新材料、收集空气中水分的新材料及制品或石油化工副产物制备高性能合成树脂等基础和技术问题。</w:t>
      </w:r>
    </w:p>
    <w:p w:rsidR="00FE5668" w:rsidRPr="00FE5668" w:rsidRDefault="00FE5668" w:rsidP="00FE5668">
      <w:pPr>
        <w:widowControl/>
        <w:spacing w:beforeLines="50" w:before="156" w:afterLines="50" w:after="156" w:line="360" w:lineRule="auto"/>
        <w:rPr>
          <w:rFonts w:cs="宋体"/>
          <w:b/>
          <w:kern w:val="0"/>
          <w:sz w:val="24"/>
          <w:szCs w:val="18"/>
        </w:rPr>
      </w:pPr>
      <w:r w:rsidRPr="00FE5668">
        <w:rPr>
          <w:rFonts w:cs="宋体" w:hint="eastAsia"/>
          <w:b/>
          <w:kern w:val="0"/>
          <w:sz w:val="24"/>
          <w:szCs w:val="18"/>
        </w:rPr>
        <w:t xml:space="preserve">　　（五）</w:t>
      </w:r>
      <w:r w:rsidRPr="00FE5668">
        <w:rPr>
          <w:rFonts w:cs="宋体" w:hint="eastAsia"/>
          <w:b/>
          <w:kern w:val="0"/>
          <w:sz w:val="24"/>
          <w:szCs w:val="18"/>
        </w:rPr>
        <w:t xml:space="preserve"> </w:t>
      </w:r>
      <w:r w:rsidRPr="00FE5668">
        <w:rPr>
          <w:rFonts w:cs="宋体" w:hint="eastAsia"/>
          <w:b/>
          <w:kern w:val="0"/>
          <w:sz w:val="24"/>
          <w:szCs w:val="18"/>
        </w:rPr>
        <w:t>高性能碳纤维技术。</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开展高强（</w:t>
      </w:r>
      <w:r w:rsidRPr="00FE5668">
        <w:rPr>
          <w:rFonts w:cs="宋体" w:hint="eastAsia"/>
          <w:kern w:val="0"/>
          <w:sz w:val="24"/>
          <w:szCs w:val="18"/>
        </w:rPr>
        <w:t>5.49Gpa</w:t>
      </w:r>
      <w:r w:rsidRPr="00FE5668">
        <w:rPr>
          <w:rFonts w:cs="宋体" w:hint="eastAsia"/>
          <w:kern w:val="0"/>
          <w:sz w:val="24"/>
          <w:szCs w:val="18"/>
        </w:rPr>
        <w:t>以上）高模（</w:t>
      </w:r>
      <w:r w:rsidRPr="00FE5668">
        <w:rPr>
          <w:rFonts w:cs="宋体" w:hint="eastAsia"/>
          <w:kern w:val="0"/>
          <w:sz w:val="24"/>
          <w:szCs w:val="18"/>
        </w:rPr>
        <w:t>294Gpa</w:t>
      </w:r>
      <w:r w:rsidRPr="00FE5668">
        <w:rPr>
          <w:rFonts w:cs="宋体" w:hint="eastAsia"/>
          <w:kern w:val="0"/>
          <w:sz w:val="24"/>
          <w:szCs w:val="18"/>
        </w:rPr>
        <w:t>以上）高性能碳纤维及其复合材料的技术基础研究，掌握影响产品性能的规律，建立相关表征方法并制定标准。</w:t>
      </w:r>
    </w:p>
    <w:p w:rsidR="00FE5668" w:rsidRPr="00FE5668" w:rsidRDefault="00FE5668" w:rsidP="00FE5668">
      <w:pPr>
        <w:widowControl/>
        <w:spacing w:beforeLines="50" w:before="156" w:afterLines="50" w:after="156" w:line="360" w:lineRule="auto"/>
        <w:rPr>
          <w:rFonts w:cs="宋体"/>
          <w:b/>
          <w:kern w:val="0"/>
          <w:sz w:val="24"/>
          <w:szCs w:val="18"/>
        </w:rPr>
      </w:pPr>
      <w:r w:rsidRPr="00FE5668">
        <w:rPr>
          <w:rFonts w:cs="宋体" w:hint="eastAsia"/>
          <w:b/>
          <w:kern w:val="0"/>
          <w:sz w:val="24"/>
          <w:szCs w:val="18"/>
        </w:rPr>
        <w:t xml:space="preserve">　　（六）</w:t>
      </w:r>
      <w:r w:rsidRPr="00FE5668">
        <w:rPr>
          <w:rFonts w:cs="宋体" w:hint="eastAsia"/>
          <w:b/>
          <w:kern w:val="0"/>
          <w:sz w:val="24"/>
          <w:szCs w:val="18"/>
        </w:rPr>
        <w:t xml:space="preserve"> </w:t>
      </w:r>
      <w:r w:rsidRPr="00FE5668">
        <w:rPr>
          <w:rFonts w:cs="宋体" w:hint="eastAsia"/>
          <w:b/>
          <w:kern w:val="0"/>
          <w:sz w:val="24"/>
          <w:szCs w:val="18"/>
        </w:rPr>
        <w:t>生物基单体及材料。</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针对生物基单体及材料制备、结构与性能的相关科学问题，开展生物基聚酯、生物基（芳香族或脂肪族）聚酰胺、生物基生物相容医用材料、生物基弹性体等研究，开发具有工业化前景的新工艺。</w:t>
      </w:r>
    </w:p>
    <w:p w:rsidR="00FE5668" w:rsidRPr="00FE5668" w:rsidRDefault="00FE5668" w:rsidP="00FE5668">
      <w:pPr>
        <w:widowControl/>
        <w:spacing w:beforeLines="50" w:before="156" w:afterLines="50" w:after="156" w:line="360" w:lineRule="auto"/>
        <w:rPr>
          <w:rFonts w:cs="宋体"/>
          <w:b/>
          <w:kern w:val="0"/>
          <w:sz w:val="24"/>
          <w:szCs w:val="18"/>
        </w:rPr>
      </w:pPr>
      <w:r w:rsidRPr="00FE5668">
        <w:rPr>
          <w:rFonts w:cs="宋体" w:hint="eastAsia"/>
          <w:b/>
          <w:kern w:val="0"/>
          <w:sz w:val="24"/>
          <w:szCs w:val="18"/>
        </w:rPr>
        <w:t xml:space="preserve">　　（七）</w:t>
      </w:r>
      <w:r w:rsidRPr="00FE5668">
        <w:rPr>
          <w:rFonts w:cs="宋体" w:hint="eastAsia"/>
          <w:b/>
          <w:kern w:val="0"/>
          <w:sz w:val="24"/>
          <w:szCs w:val="18"/>
        </w:rPr>
        <w:t xml:space="preserve"> </w:t>
      </w:r>
      <w:r w:rsidRPr="00FE5668">
        <w:rPr>
          <w:rFonts w:cs="宋体" w:hint="eastAsia"/>
          <w:b/>
          <w:kern w:val="0"/>
          <w:sz w:val="24"/>
          <w:szCs w:val="18"/>
        </w:rPr>
        <w:t>制氢技术。</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研究具备放大可行性的制氢新方法与技术，重点开展烃类化学链和太阳能制氢等探索研究。</w:t>
      </w:r>
    </w:p>
    <w:p w:rsidR="00FE5668" w:rsidRPr="00FE5668" w:rsidRDefault="00FE5668" w:rsidP="00FE5668">
      <w:pPr>
        <w:widowControl/>
        <w:spacing w:beforeLines="50" w:before="156" w:afterLines="50" w:after="156" w:line="360" w:lineRule="auto"/>
        <w:rPr>
          <w:rFonts w:cs="宋体"/>
          <w:b/>
          <w:kern w:val="0"/>
          <w:sz w:val="24"/>
          <w:szCs w:val="18"/>
        </w:rPr>
      </w:pPr>
      <w:r w:rsidRPr="00FE5668">
        <w:rPr>
          <w:rFonts w:cs="宋体" w:hint="eastAsia"/>
          <w:b/>
          <w:kern w:val="0"/>
          <w:sz w:val="24"/>
          <w:szCs w:val="18"/>
        </w:rPr>
        <w:t xml:space="preserve">　　（八）</w:t>
      </w:r>
      <w:r w:rsidRPr="00FE5668">
        <w:rPr>
          <w:rFonts w:cs="宋体" w:hint="eastAsia"/>
          <w:b/>
          <w:kern w:val="0"/>
          <w:sz w:val="24"/>
          <w:szCs w:val="18"/>
        </w:rPr>
        <w:t xml:space="preserve"> </w:t>
      </w:r>
      <w:r w:rsidRPr="00FE5668">
        <w:rPr>
          <w:rFonts w:cs="宋体" w:hint="eastAsia"/>
          <w:b/>
          <w:kern w:val="0"/>
          <w:sz w:val="24"/>
          <w:szCs w:val="18"/>
        </w:rPr>
        <w:t>柔性有机光电转换材料。</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围绕柔性显示材料的发展需求，针对有机光电高纯度材料的产业化，突破宏量制备关键技术；发展柔性有机光电转换器件；解决以聚酰亚胺为基膜的复合膜制备均匀性问题。</w:t>
      </w:r>
    </w:p>
    <w:p w:rsidR="00FE5668" w:rsidRPr="00FE5668" w:rsidRDefault="00FE5668" w:rsidP="00FE5668">
      <w:pPr>
        <w:widowControl/>
        <w:spacing w:beforeLines="50" w:before="156" w:afterLines="50" w:after="156" w:line="360" w:lineRule="auto"/>
        <w:rPr>
          <w:rFonts w:cs="宋体"/>
          <w:b/>
          <w:kern w:val="0"/>
          <w:sz w:val="24"/>
          <w:szCs w:val="18"/>
        </w:rPr>
      </w:pPr>
      <w:r w:rsidRPr="00FE5668">
        <w:rPr>
          <w:rFonts w:cs="宋体" w:hint="eastAsia"/>
          <w:b/>
          <w:kern w:val="0"/>
          <w:sz w:val="24"/>
          <w:szCs w:val="18"/>
        </w:rPr>
        <w:t xml:space="preserve">　　（九）</w:t>
      </w:r>
      <w:r w:rsidRPr="00FE5668">
        <w:rPr>
          <w:rFonts w:cs="宋体" w:hint="eastAsia"/>
          <w:b/>
          <w:kern w:val="0"/>
          <w:sz w:val="24"/>
          <w:szCs w:val="18"/>
        </w:rPr>
        <w:t xml:space="preserve"> </w:t>
      </w:r>
      <w:r w:rsidRPr="00FE5668">
        <w:rPr>
          <w:rFonts w:cs="宋体" w:hint="eastAsia"/>
          <w:b/>
          <w:kern w:val="0"/>
          <w:sz w:val="24"/>
          <w:szCs w:val="18"/>
        </w:rPr>
        <w:t>燃料电池技术。</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lastRenderedPageBreak/>
        <w:t xml:space="preserve">　　开展固体氧化物燃料电池（</w:t>
      </w:r>
      <w:r w:rsidRPr="00FE5668">
        <w:rPr>
          <w:rFonts w:cs="宋体" w:hint="eastAsia"/>
          <w:kern w:val="0"/>
          <w:sz w:val="24"/>
          <w:szCs w:val="18"/>
        </w:rPr>
        <w:t>SOFC</w:t>
      </w:r>
      <w:r w:rsidRPr="00FE5668">
        <w:rPr>
          <w:rFonts w:cs="宋体" w:hint="eastAsia"/>
          <w:kern w:val="0"/>
          <w:sz w:val="24"/>
          <w:szCs w:val="18"/>
        </w:rPr>
        <w:t>）新材料、新体系和电池集成优化研究，具备放大基础；研究质子交换膜燃料电池（</w:t>
      </w:r>
      <w:r w:rsidRPr="00FE5668">
        <w:rPr>
          <w:rFonts w:cs="宋体" w:hint="eastAsia"/>
          <w:kern w:val="0"/>
          <w:sz w:val="24"/>
          <w:szCs w:val="18"/>
        </w:rPr>
        <w:t>PEMFC</w:t>
      </w:r>
      <w:r w:rsidRPr="00FE5668">
        <w:rPr>
          <w:rFonts w:cs="宋体" w:hint="eastAsia"/>
          <w:kern w:val="0"/>
          <w:sz w:val="24"/>
          <w:szCs w:val="18"/>
        </w:rPr>
        <w:t>）高效催化剂结构及性能关系。</w:t>
      </w:r>
    </w:p>
    <w:p w:rsidR="00FE5668" w:rsidRPr="00FE5668" w:rsidRDefault="00FE5668" w:rsidP="00FE5668">
      <w:pPr>
        <w:widowControl/>
        <w:spacing w:beforeLines="50" w:before="156" w:afterLines="50" w:after="156" w:line="360" w:lineRule="auto"/>
        <w:rPr>
          <w:rFonts w:cs="宋体"/>
          <w:b/>
          <w:kern w:val="0"/>
          <w:sz w:val="24"/>
          <w:szCs w:val="18"/>
        </w:rPr>
      </w:pPr>
      <w:r w:rsidRPr="00FE5668">
        <w:rPr>
          <w:rFonts w:cs="宋体" w:hint="eastAsia"/>
          <w:b/>
          <w:kern w:val="0"/>
          <w:sz w:val="24"/>
          <w:szCs w:val="18"/>
        </w:rPr>
        <w:t xml:space="preserve">　　（十）</w:t>
      </w:r>
      <w:r w:rsidRPr="00FE5668">
        <w:rPr>
          <w:rFonts w:cs="宋体" w:hint="eastAsia"/>
          <w:b/>
          <w:kern w:val="0"/>
          <w:sz w:val="24"/>
          <w:szCs w:val="18"/>
        </w:rPr>
        <w:t xml:space="preserve"> </w:t>
      </w:r>
      <w:r w:rsidRPr="00FE5668">
        <w:rPr>
          <w:rFonts w:cs="宋体" w:hint="eastAsia"/>
          <w:b/>
          <w:kern w:val="0"/>
          <w:sz w:val="24"/>
          <w:szCs w:val="18"/>
        </w:rPr>
        <w:t>石化污染物处理及资源化。</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面向石化行业污染治理的重大需求，开展石化行业污染物的组成与结构表征、迁移机制、催化转化和资源化研究，发展石化行业污染物处理关键技术。</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r w:rsidRPr="00FE5668">
        <w:rPr>
          <w:rFonts w:cs="宋体" w:hint="eastAsia"/>
          <w:b/>
          <w:bCs/>
          <w:kern w:val="0"/>
          <w:sz w:val="24"/>
          <w:szCs w:val="18"/>
        </w:rPr>
        <w:t>二、申请要求及注意事项</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b/>
          <w:bCs/>
          <w:kern w:val="0"/>
          <w:sz w:val="24"/>
          <w:szCs w:val="18"/>
        </w:rPr>
        <w:t xml:space="preserve">　　</w:t>
      </w:r>
      <w:r w:rsidRPr="00FE5668">
        <w:rPr>
          <w:rFonts w:cs="宋体" w:hint="eastAsia"/>
          <w:kern w:val="0"/>
          <w:sz w:val="24"/>
          <w:szCs w:val="18"/>
        </w:rPr>
        <w:t>（一）申请条件。</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proofErr w:type="gramStart"/>
      <w:r w:rsidRPr="00FE5668">
        <w:rPr>
          <w:rFonts w:cs="宋体" w:hint="eastAsia"/>
          <w:kern w:val="0"/>
          <w:sz w:val="24"/>
          <w:szCs w:val="18"/>
        </w:rPr>
        <w:t>本联合</w:t>
      </w:r>
      <w:proofErr w:type="gramEnd"/>
      <w:r w:rsidRPr="00FE5668">
        <w:rPr>
          <w:rFonts w:cs="宋体" w:hint="eastAsia"/>
          <w:kern w:val="0"/>
          <w:sz w:val="24"/>
          <w:szCs w:val="18"/>
        </w:rPr>
        <w:t>基金申请人应当具备以下条件：</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r w:rsidRPr="00FE5668">
        <w:rPr>
          <w:rFonts w:cs="宋体" w:hint="eastAsia"/>
          <w:kern w:val="0"/>
          <w:sz w:val="24"/>
          <w:szCs w:val="18"/>
        </w:rPr>
        <w:t xml:space="preserve">1. </w:t>
      </w:r>
      <w:r w:rsidRPr="00FE5668">
        <w:rPr>
          <w:rFonts w:cs="宋体" w:hint="eastAsia"/>
          <w:kern w:val="0"/>
          <w:sz w:val="24"/>
          <w:szCs w:val="18"/>
        </w:rPr>
        <w:t>具有承担基础研究课题或者其他从事基础研究的经历；</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r w:rsidRPr="00FE5668">
        <w:rPr>
          <w:rFonts w:cs="宋体" w:hint="eastAsia"/>
          <w:kern w:val="0"/>
          <w:sz w:val="24"/>
          <w:szCs w:val="18"/>
        </w:rPr>
        <w:t xml:space="preserve">2. </w:t>
      </w:r>
      <w:r w:rsidRPr="00FE5668">
        <w:rPr>
          <w:rFonts w:cs="宋体" w:hint="eastAsia"/>
          <w:kern w:val="0"/>
          <w:sz w:val="24"/>
          <w:szCs w:val="18"/>
        </w:rPr>
        <w:t>申请人应当具有高级专业技术职务（职称）。</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在站博士后以及正在攻读研究生学位的科学技术人员不得申请。</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重点支持项目合作研究单位的数量不得超过</w:t>
      </w:r>
      <w:r w:rsidRPr="00FE5668">
        <w:rPr>
          <w:rFonts w:cs="宋体" w:hint="eastAsia"/>
          <w:kern w:val="0"/>
          <w:sz w:val="24"/>
          <w:szCs w:val="18"/>
        </w:rPr>
        <w:t>2</w:t>
      </w:r>
      <w:r w:rsidRPr="00FE5668">
        <w:rPr>
          <w:rFonts w:cs="宋体" w:hint="eastAsia"/>
          <w:kern w:val="0"/>
          <w:sz w:val="24"/>
          <w:szCs w:val="18"/>
        </w:rPr>
        <w:t>个。</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（二）限项规定。</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r w:rsidRPr="00FE5668">
        <w:rPr>
          <w:rFonts w:cs="宋体" w:hint="eastAsia"/>
          <w:kern w:val="0"/>
          <w:sz w:val="24"/>
          <w:szCs w:val="18"/>
        </w:rPr>
        <w:t xml:space="preserve">1. </w:t>
      </w:r>
      <w:r w:rsidRPr="00FE5668">
        <w:rPr>
          <w:rFonts w:cs="宋体" w:hint="eastAsia"/>
          <w:kern w:val="0"/>
          <w:sz w:val="24"/>
          <w:szCs w:val="18"/>
        </w:rPr>
        <w:t>具有高级专业技术职务（职称）的人员，申请或者参与申请</w:t>
      </w:r>
      <w:proofErr w:type="gramStart"/>
      <w:r w:rsidRPr="00FE5668">
        <w:rPr>
          <w:rFonts w:cs="宋体" w:hint="eastAsia"/>
          <w:kern w:val="0"/>
          <w:sz w:val="24"/>
          <w:szCs w:val="18"/>
        </w:rPr>
        <w:t>本联合</w:t>
      </w:r>
      <w:proofErr w:type="gramEnd"/>
      <w:r w:rsidRPr="00FE5668">
        <w:rPr>
          <w:rFonts w:cs="宋体" w:hint="eastAsia"/>
          <w:kern w:val="0"/>
          <w:sz w:val="24"/>
          <w:szCs w:val="18"/>
        </w:rPr>
        <w:t>基金项目与处于评审阶段（申请和参与申请的项目在国家自然科学基金委员会做出资助与否决定之前）和正在承担（包括负责人和主要参与者）的以下类型项目合计限为</w:t>
      </w:r>
      <w:r w:rsidRPr="00FE5668">
        <w:rPr>
          <w:rFonts w:cs="宋体" w:hint="eastAsia"/>
          <w:kern w:val="0"/>
          <w:sz w:val="24"/>
          <w:szCs w:val="18"/>
        </w:rPr>
        <w:t>3</w:t>
      </w:r>
      <w:r w:rsidRPr="00FE5668">
        <w:rPr>
          <w:rFonts w:cs="宋体" w:hint="eastAsia"/>
          <w:kern w:val="0"/>
          <w:sz w:val="24"/>
          <w:szCs w:val="18"/>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FE5668">
        <w:rPr>
          <w:rFonts w:cs="宋体" w:hint="eastAsia"/>
          <w:kern w:val="0"/>
          <w:sz w:val="24"/>
          <w:szCs w:val="18"/>
        </w:rPr>
        <w:t>200</w:t>
      </w:r>
      <w:r w:rsidRPr="00FE5668">
        <w:rPr>
          <w:rFonts w:cs="宋体" w:hint="eastAsia"/>
          <w:kern w:val="0"/>
          <w:sz w:val="24"/>
          <w:szCs w:val="18"/>
        </w:rPr>
        <w:t>万元</w:t>
      </w:r>
      <w:r w:rsidRPr="00FE5668">
        <w:rPr>
          <w:rFonts w:cs="宋体" w:hint="eastAsia"/>
          <w:kern w:val="0"/>
          <w:sz w:val="24"/>
          <w:szCs w:val="18"/>
        </w:rPr>
        <w:t>/</w:t>
      </w:r>
      <w:r w:rsidRPr="00FE5668">
        <w:rPr>
          <w:rFonts w:cs="宋体" w:hint="eastAsia"/>
          <w:kern w:val="0"/>
          <w:sz w:val="24"/>
          <w:szCs w:val="18"/>
        </w:rPr>
        <w:t>项的组织间国际（地区）合作研究项目（仅限作为申请人申请和作为负责人承担，作为参与者不限）、国家重大科研仪器研制项目（</w:t>
      </w:r>
      <w:proofErr w:type="gramStart"/>
      <w:r w:rsidRPr="00FE5668">
        <w:rPr>
          <w:rFonts w:cs="宋体" w:hint="eastAsia"/>
          <w:kern w:val="0"/>
          <w:sz w:val="24"/>
          <w:szCs w:val="18"/>
        </w:rPr>
        <w:t>含承担</w:t>
      </w:r>
      <w:proofErr w:type="gramEnd"/>
      <w:r w:rsidRPr="00FE5668">
        <w:rPr>
          <w:rFonts w:cs="宋体" w:hint="eastAsia"/>
          <w:kern w:val="0"/>
          <w:sz w:val="24"/>
          <w:szCs w:val="18"/>
        </w:rPr>
        <w:t>科学仪器基础研究专款项目和国家重大科研仪器设备研制专项项目）、优秀国家重点实验室研究项目，以及资助期限超过</w:t>
      </w:r>
      <w:r w:rsidRPr="00FE5668">
        <w:rPr>
          <w:rFonts w:cs="宋体" w:hint="eastAsia"/>
          <w:kern w:val="0"/>
          <w:sz w:val="24"/>
          <w:szCs w:val="18"/>
        </w:rPr>
        <w:t>1</w:t>
      </w:r>
      <w:r w:rsidRPr="00FE5668">
        <w:rPr>
          <w:rFonts w:cs="宋体" w:hint="eastAsia"/>
          <w:kern w:val="0"/>
          <w:sz w:val="24"/>
          <w:szCs w:val="18"/>
        </w:rPr>
        <w:t>年的应急管理项目。</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r w:rsidRPr="00FE5668">
        <w:rPr>
          <w:rFonts w:cs="宋体" w:hint="eastAsia"/>
          <w:kern w:val="0"/>
          <w:sz w:val="24"/>
          <w:szCs w:val="18"/>
        </w:rPr>
        <w:t xml:space="preserve">2. </w:t>
      </w:r>
      <w:r w:rsidRPr="00FE5668">
        <w:rPr>
          <w:rFonts w:cs="宋体" w:hint="eastAsia"/>
          <w:kern w:val="0"/>
          <w:sz w:val="24"/>
          <w:szCs w:val="18"/>
        </w:rPr>
        <w:t>石油化工联合基金（</w:t>
      </w:r>
      <w:r w:rsidRPr="00FE5668">
        <w:rPr>
          <w:rFonts w:cs="宋体" w:hint="eastAsia"/>
          <w:kern w:val="0"/>
          <w:sz w:val="24"/>
          <w:szCs w:val="18"/>
        </w:rPr>
        <w:t>A</w:t>
      </w:r>
      <w:r w:rsidRPr="00FE5668">
        <w:rPr>
          <w:rFonts w:cs="宋体" w:hint="eastAsia"/>
          <w:kern w:val="0"/>
          <w:sz w:val="24"/>
          <w:szCs w:val="18"/>
        </w:rPr>
        <w:t>类）和石油化工联合基金（</w:t>
      </w:r>
      <w:r w:rsidRPr="00FE5668">
        <w:rPr>
          <w:rFonts w:cs="宋体" w:hint="eastAsia"/>
          <w:kern w:val="0"/>
          <w:sz w:val="24"/>
          <w:szCs w:val="18"/>
        </w:rPr>
        <w:t>B</w:t>
      </w:r>
      <w:r w:rsidRPr="00FE5668">
        <w:rPr>
          <w:rFonts w:cs="宋体" w:hint="eastAsia"/>
          <w:kern w:val="0"/>
          <w:sz w:val="24"/>
          <w:szCs w:val="18"/>
        </w:rPr>
        <w:t>类）为同一名称联合基金项目。申请人（不含参与者）同年只能申请</w:t>
      </w:r>
      <w:r w:rsidRPr="00FE5668">
        <w:rPr>
          <w:rFonts w:cs="宋体" w:hint="eastAsia"/>
          <w:kern w:val="0"/>
          <w:sz w:val="24"/>
          <w:szCs w:val="18"/>
        </w:rPr>
        <w:t>1</w:t>
      </w:r>
      <w:r w:rsidRPr="00FE5668">
        <w:rPr>
          <w:rFonts w:cs="宋体" w:hint="eastAsia"/>
          <w:kern w:val="0"/>
          <w:sz w:val="24"/>
          <w:szCs w:val="18"/>
        </w:rPr>
        <w:t>项石油化工联合基金（</w:t>
      </w:r>
      <w:r w:rsidRPr="00FE5668">
        <w:rPr>
          <w:rFonts w:cs="宋体" w:hint="eastAsia"/>
          <w:kern w:val="0"/>
          <w:sz w:val="24"/>
          <w:szCs w:val="18"/>
        </w:rPr>
        <w:t>B</w:t>
      </w:r>
      <w:r w:rsidRPr="00FE5668">
        <w:rPr>
          <w:rFonts w:cs="宋体" w:hint="eastAsia"/>
          <w:kern w:val="0"/>
          <w:sz w:val="24"/>
          <w:szCs w:val="18"/>
        </w:rPr>
        <w:t>类）</w:t>
      </w:r>
      <w:r w:rsidRPr="00FE5668">
        <w:rPr>
          <w:rFonts w:cs="宋体" w:hint="eastAsia"/>
          <w:kern w:val="0"/>
          <w:sz w:val="24"/>
          <w:szCs w:val="18"/>
        </w:rPr>
        <w:lastRenderedPageBreak/>
        <w:t>或（</w:t>
      </w:r>
      <w:r w:rsidRPr="00FE5668">
        <w:rPr>
          <w:rFonts w:cs="宋体" w:hint="eastAsia"/>
          <w:kern w:val="0"/>
          <w:sz w:val="24"/>
          <w:szCs w:val="18"/>
        </w:rPr>
        <w:t>A</w:t>
      </w:r>
      <w:r w:rsidRPr="00FE5668">
        <w:rPr>
          <w:rFonts w:cs="宋体" w:hint="eastAsia"/>
          <w:kern w:val="0"/>
          <w:sz w:val="24"/>
          <w:szCs w:val="18"/>
        </w:rPr>
        <w:t>类）项目。上一年度获得石油化工联合基金（</w:t>
      </w:r>
      <w:r w:rsidRPr="00FE5668">
        <w:rPr>
          <w:rFonts w:cs="宋体" w:hint="eastAsia"/>
          <w:kern w:val="0"/>
          <w:sz w:val="24"/>
          <w:szCs w:val="18"/>
        </w:rPr>
        <w:t>A</w:t>
      </w:r>
      <w:r w:rsidRPr="00FE5668">
        <w:rPr>
          <w:rFonts w:cs="宋体" w:hint="eastAsia"/>
          <w:kern w:val="0"/>
          <w:sz w:val="24"/>
          <w:szCs w:val="18"/>
        </w:rPr>
        <w:t>类）或（</w:t>
      </w:r>
      <w:r w:rsidRPr="00FE5668">
        <w:rPr>
          <w:rFonts w:cs="宋体" w:hint="eastAsia"/>
          <w:kern w:val="0"/>
          <w:sz w:val="24"/>
          <w:szCs w:val="18"/>
        </w:rPr>
        <w:t>B</w:t>
      </w:r>
      <w:r w:rsidRPr="00FE5668">
        <w:rPr>
          <w:rFonts w:cs="宋体" w:hint="eastAsia"/>
          <w:kern w:val="0"/>
          <w:sz w:val="24"/>
          <w:szCs w:val="18"/>
        </w:rPr>
        <w:t>类）资助的项目负责人，本年度不得作为申请人申请。</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（三）申请注意事项。</w:t>
      </w:r>
    </w:p>
    <w:p w:rsidR="00FE5668" w:rsidRPr="00FE5668" w:rsidRDefault="00FE5668" w:rsidP="00FE5668">
      <w:pPr>
        <w:widowControl/>
        <w:spacing w:beforeLines="50" w:before="156" w:afterLines="50" w:after="156" w:line="360" w:lineRule="auto"/>
        <w:rPr>
          <w:rFonts w:cs="宋体"/>
          <w:b/>
          <w:kern w:val="0"/>
          <w:sz w:val="24"/>
          <w:szCs w:val="18"/>
        </w:rPr>
      </w:pPr>
      <w:r w:rsidRPr="00FE5668">
        <w:rPr>
          <w:rFonts w:cs="宋体" w:hint="eastAsia"/>
          <w:b/>
          <w:kern w:val="0"/>
          <w:sz w:val="24"/>
          <w:szCs w:val="18"/>
        </w:rPr>
        <w:t xml:space="preserve">　　</w:t>
      </w:r>
      <w:r w:rsidRPr="00FE5668">
        <w:rPr>
          <w:rFonts w:cs="宋体" w:hint="eastAsia"/>
          <w:b/>
          <w:kern w:val="0"/>
          <w:sz w:val="24"/>
          <w:szCs w:val="18"/>
        </w:rPr>
        <w:t xml:space="preserve">1. </w:t>
      </w:r>
      <w:proofErr w:type="gramStart"/>
      <w:r w:rsidRPr="00FE5668">
        <w:rPr>
          <w:rFonts w:cs="宋体" w:hint="eastAsia"/>
          <w:b/>
          <w:kern w:val="0"/>
          <w:sz w:val="24"/>
          <w:szCs w:val="18"/>
        </w:rPr>
        <w:t>本联合</w:t>
      </w:r>
      <w:proofErr w:type="gramEnd"/>
      <w:r w:rsidRPr="00FE5668">
        <w:rPr>
          <w:rFonts w:cs="宋体" w:hint="eastAsia"/>
          <w:b/>
          <w:kern w:val="0"/>
          <w:sz w:val="24"/>
          <w:szCs w:val="18"/>
        </w:rPr>
        <w:t>基金申请书报送日期为</w:t>
      </w:r>
      <w:r w:rsidRPr="00FE5668">
        <w:rPr>
          <w:rFonts w:cs="宋体" w:hint="eastAsia"/>
          <w:b/>
          <w:kern w:val="0"/>
          <w:sz w:val="24"/>
          <w:szCs w:val="18"/>
        </w:rPr>
        <w:t>2016</w:t>
      </w:r>
      <w:r w:rsidRPr="00FE5668">
        <w:rPr>
          <w:rFonts w:cs="宋体" w:hint="eastAsia"/>
          <w:b/>
          <w:kern w:val="0"/>
          <w:sz w:val="24"/>
          <w:szCs w:val="18"/>
        </w:rPr>
        <w:t>年</w:t>
      </w:r>
      <w:r w:rsidRPr="00FE5668">
        <w:rPr>
          <w:rFonts w:cs="宋体" w:hint="eastAsia"/>
          <w:b/>
          <w:kern w:val="0"/>
          <w:sz w:val="24"/>
          <w:szCs w:val="18"/>
        </w:rPr>
        <w:t>9</w:t>
      </w:r>
      <w:r w:rsidRPr="00FE5668">
        <w:rPr>
          <w:rFonts w:cs="宋体" w:hint="eastAsia"/>
          <w:b/>
          <w:kern w:val="0"/>
          <w:sz w:val="24"/>
          <w:szCs w:val="18"/>
        </w:rPr>
        <w:t>月</w:t>
      </w:r>
      <w:r w:rsidR="0024501F" w:rsidRPr="0024501F">
        <w:rPr>
          <w:rFonts w:cs="宋体" w:hint="eastAsia"/>
          <w:b/>
          <w:kern w:val="0"/>
          <w:sz w:val="24"/>
          <w:szCs w:val="18"/>
        </w:rPr>
        <w:t>21</w:t>
      </w:r>
      <w:r w:rsidR="0024501F" w:rsidRPr="0024501F">
        <w:rPr>
          <w:rFonts w:cs="宋体" w:hint="eastAsia"/>
          <w:b/>
          <w:kern w:val="0"/>
          <w:sz w:val="24"/>
          <w:szCs w:val="18"/>
        </w:rPr>
        <w:t>日</w:t>
      </w:r>
      <w:r w:rsidRPr="00FE5668">
        <w:rPr>
          <w:rFonts w:cs="宋体" w:hint="eastAsia"/>
          <w:b/>
          <w:kern w:val="0"/>
          <w:sz w:val="24"/>
          <w:szCs w:val="18"/>
        </w:rPr>
        <w:t>。</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r w:rsidRPr="00FE5668">
        <w:rPr>
          <w:rFonts w:cs="宋体" w:hint="eastAsia"/>
          <w:kern w:val="0"/>
          <w:sz w:val="24"/>
          <w:szCs w:val="18"/>
        </w:rPr>
        <w:t xml:space="preserve">2. </w:t>
      </w:r>
      <w:proofErr w:type="gramStart"/>
      <w:r w:rsidRPr="00FE5668">
        <w:rPr>
          <w:rFonts w:cs="宋体" w:hint="eastAsia"/>
          <w:kern w:val="0"/>
          <w:sz w:val="24"/>
          <w:szCs w:val="18"/>
        </w:rPr>
        <w:t>本联合</w:t>
      </w:r>
      <w:proofErr w:type="gramEnd"/>
      <w:r w:rsidRPr="00FE5668">
        <w:rPr>
          <w:rFonts w:cs="宋体" w:hint="eastAsia"/>
          <w:kern w:val="0"/>
          <w:sz w:val="24"/>
          <w:szCs w:val="18"/>
        </w:rPr>
        <w:t>基金申请书采用在线方式撰写，对申请人具体要求如下：</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r w:rsidRPr="00FE5668">
        <w:rPr>
          <w:rFonts w:cs="宋体" w:hint="eastAsia"/>
          <w:kern w:val="0"/>
          <w:sz w:val="24"/>
          <w:szCs w:val="18"/>
        </w:rPr>
        <w:t xml:space="preserve">(1) </w:t>
      </w:r>
      <w:r w:rsidRPr="00FE5668">
        <w:rPr>
          <w:rFonts w:cs="宋体" w:hint="eastAsia"/>
          <w:kern w:val="0"/>
          <w:sz w:val="24"/>
          <w:szCs w:val="18"/>
        </w:rPr>
        <w:t>申请人在填报申请书前，应当认真阅读本项目指南和《</w:t>
      </w:r>
      <w:r w:rsidRPr="00FE5668">
        <w:rPr>
          <w:rFonts w:cs="宋体" w:hint="eastAsia"/>
          <w:kern w:val="0"/>
          <w:sz w:val="24"/>
          <w:szCs w:val="18"/>
        </w:rPr>
        <w:t>2016</w:t>
      </w:r>
      <w:r w:rsidRPr="00FE5668">
        <w:rPr>
          <w:rFonts w:cs="宋体" w:hint="eastAsia"/>
          <w:kern w:val="0"/>
          <w:sz w:val="24"/>
          <w:szCs w:val="18"/>
        </w:rPr>
        <w:t>年度国家自然科学基金项目指南》中申请须知的相关内容，不符合项目指南和相关要求的申请项目不予受理。</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r w:rsidRPr="00FE5668">
        <w:rPr>
          <w:rFonts w:cs="宋体" w:hint="eastAsia"/>
          <w:kern w:val="0"/>
          <w:sz w:val="24"/>
          <w:szCs w:val="18"/>
        </w:rPr>
        <w:t xml:space="preserve">(2) </w:t>
      </w:r>
      <w:r w:rsidRPr="00FE5668">
        <w:rPr>
          <w:rFonts w:cs="宋体" w:hint="eastAsia"/>
          <w:kern w:val="0"/>
          <w:sz w:val="24"/>
          <w:szCs w:val="18"/>
        </w:rPr>
        <w:t>申请人登录科学基金网络信息系统</w:t>
      </w:r>
      <w:r w:rsidRPr="00FE5668">
        <w:rPr>
          <w:rFonts w:cs="宋体" w:hint="eastAsia"/>
          <w:kern w:val="0"/>
          <w:sz w:val="24"/>
          <w:szCs w:val="18"/>
        </w:rPr>
        <w:t>https://isisn.nsfc.gov.cn/</w:t>
      </w:r>
      <w:r w:rsidRPr="00FE5668">
        <w:rPr>
          <w:rFonts w:cs="宋体" w:hint="eastAsia"/>
          <w:kern w:val="0"/>
          <w:sz w:val="24"/>
          <w:szCs w:val="18"/>
        </w:rPr>
        <w:t>（以下简称信息系统，没有系统账号的申请人请向依托单位基金管理联系人申请开户），按照撰写提纲要求撰写申请书。</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r w:rsidRPr="00FE5668">
        <w:rPr>
          <w:rFonts w:cs="宋体" w:hint="eastAsia"/>
          <w:kern w:val="0"/>
          <w:sz w:val="24"/>
          <w:szCs w:val="18"/>
        </w:rPr>
        <w:t xml:space="preserve">(3) </w:t>
      </w:r>
      <w:r w:rsidRPr="00FE5668">
        <w:rPr>
          <w:rFonts w:cs="宋体" w:hint="eastAsia"/>
          <w:kern w:val="0"/>
          <w:sz w:val="24"/>
          <w:szCs w:val="18"/>
        </w:rPr>
        <w:t>申请书中的资助类别选择“联合基金项目”，亚类说明选择“重点支持项目”，附注说明选择“石油化工联合基金（</w:t>
      </w:r>
      <w:r w:rsidRPr="00FE5668">
        <w:rPr>
          <w:rFonts w:cs="宋体" w:hint="eastAsia"/>
          <w:kern w:val="0"/>
          <w:sz w:val="24"/>
          <w:szCs w:val="18"/>
        </w:rPr>
        <w:t>B</w:t>
      </w:r>
      <w:r w:rsidRPr="00FE5668">
        <w:rPr>
          <w:rFonts w:cs="宋体" w:hint="eastAsia"/>
          <w:kern w:val="0"/>
          <w:sz w:val="24"/>
          <w:szCs w:val="18"/>
        </w:rPr>
        <w:t>类）”；“申请代码</w:t>
      </w:r>
      <w:r w:rsidRPr="00FE5668">
        <w:rPr>
          <w:rFonts w:cs="宋体" w:hint="eastAsia"/>
          <w:kern w:val="0"/>
          <w:sz w:val="24"/>
          <w:szCs w:val="18"/>
        </w:rPr>
        <w:t>1</w:t>
      </w:r>
      <w:r w:rsidRPr="00FE5668">
        <w:rPr>
          <w:rFonts w:cs="宋体" w:hint="eastAsia"/>
          <w:kern w:val="0"/>
          <w:sz w:val="24"/>
          <w:szCs w:val="18"/>
        </w:rPr>
        <w:t>”选择</w:t>
      </w:r>
      <w:r w:rsidRPr="00FE5668">
        <w:rPr>
          <w:rFonts w:cs="宋体" w:hint="eastAsia"/>
          <w:kern w:val="0"/>
          <w:sz w:val="24"/>
          <w:szCs w:val="18"/>
        </w:rPr>
        <w:t>B06</w:t>
      </w:r>
      <w:r w:rsidRPr="00FE5668">
        <w:rPr>
          <w:rFonts w:cs="宋体" w:hint="eastAsia"/>
          <w:kern w:val="0"/>
          <w:sz w:val="24"/>
          <w:szCs w:val="18"/>
        </w:rPr>
        <w:t>，“申请代码</w:t>
      </w:r>
      <w:r w:rsidRPr="00FE5668">
        <w:rPr>
          <w:rFonts w:cs="宋体" w:hint="eastAsia"/>
          <w:kern w:val="0"/>
          <w:sz w:val="24"/>
          <w:szCs w:val="18"/>
        </w:rPr>
        <w:t>2</w:t>
      </w:r>
      <w:r w:rsidRPr="00FE5668">
        <w:rPr>
          <w:rFonts w:cs="宋体" w:hint="eastAsia"/>
          <w:kern w:val="0"/>
          <w:sz w:val="24"/>
          <w:szCs w:val="18"/>
        </w:rPr>
        <w:t>”根据项目研究领域自主选择相应的申请代码。以上选择不准确或者未选择的项目申请不予受理。</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r w:rsidRPr="00FE5668">
        <w:rPr>
          <w:rFonts w:cs="宋体" w:hint="eastAsia"/>
          <w:kern w:val="0"/>
          <w:sz w:val="24"/>
          <w:szCs w:val="18"/>
        </w:rPr>
        <w:t xml:space="preserve">(4) </w:t>
      </w:r>
      <w:r w:rsidRPr="00FE5668">
        <w:rPr>
          <w:rFonts w:cs="宋体" w:hint="eastAsia"/>
          <w:kern w:val="0"/>
          <w:sz w:val="24"/>
          <w:szCs w:val="18"/>
        </w:rPr>
        <w:t>申请人应当按照联合基金重点支持项目申请书的撰写提纲撰写申请书。如果申请人已经承担与</w:t>
      </w:r>
      <w:proofErr w:type="gramStart"/>
      <w:r w:rsidRPr="00FE5668">
        <w:rPr>
          <w:rFonts w:cs="宋体" w:hint="eastAsia"/>
          <w:kern w:val="0"/>
          <w:sz w:val="24"/>
          <w:szCs w:val="18"/>
        </w:rPr>
        <w:t>本联合</w:t>
      </w:r>
      <w:proofErr w:type="gramEnd"/>
      <w:r w:rsidRPr="00FE5668">
        <w:rPr>
          <w:rFonts w:cs="宋体" w:hint="eastAsia"/>
          <w:kern w:val="0"/>
          <w:sz w:val="24"/>
          <w:szCs w:val="18"/>
        </w:rPr>
        <w:t>基金相关的国家其他科技计划项目，应当在报告正文的“研究基础与工作条件”部分论述申请项目与其他相关项目的区别与联系。</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r w:rsidRPr="00FE5668">
        <w:rPr>
          <w:rFonts w:cs="宋体" w:hint="eastAsia"/>
          <w:kern w:val="0"/>
          <w:sz w:val="24"/>
          <w:szCs w:val="18"/>
        </w:rPr>
        <w:t xml:space="preserve">(5) </w:t>
      </w:r>
      <w:r w:rsidRPr="00FE5668">
        <w:rPr>
          <w:rFonts w:cs="宋体" w:hint="eastAsia"/>
          <w:kern w:val="0"/>
          <w:sz w:val="24"/>
          <w:szCs w:val="18"/>
        </w:rPr>
        <w:t>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申请人和合作研究单位的参与者应当分别编制项目资金预算，经所在单位审核后，由申请人汇总编制。</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lastRenderedPageBreak/>
        <w:t xml:space="preserve">　　</w:t>
      </w:r>
      <w:r w:rsidRPr="00FE5668">
        <w:rPr>
          <w:rFonts w:cs="宋体" w:hint="eastAsia"/>
          <w:kern w:val="0"/>
          <w:sz w:val="24"/>
          <w:szCs w:val="18"/>
        </w:rPr>
        <w:t xml:space="preserve">(6) </w:t>
      </w:r>
      <w:r w:rsidRPr="00FE5668">
        <w:rPr>
          <w:rFonts w:cs="宋体" w:hint="eastAsia"/>
          <w:kern w:val="0"/>
          <w:sz w:val="24"/>
          <w:szCs w:val="18"/>
        </w:rPr>
        <w:t>申请人完成申请书撰写后，在线提交电子申请书及附件材料，下载并打印最终</w:t>
      </w:r>
      <w:r w:rsidRPr="00FE5668">
        <w:rPr>
          <w:rFonts w:cs="宋体" w:hint="eastAsia"/>
          <w:kern w:val="0"/>
          <w:sz w:val="24"/>
          <w:szCs w:val="18"/>
        </w:rPr>
        <w:t>PDF</w:t>
      </w:r>
      <w:r w:rsidRPr="00FE5668">
        <w:rPr>
          <w:rFonts w:cs="宋体" w:hint="eastAsia"/>
          <w:kern w:val="0"/>
          <w:sz w:val="24"/>
          <w:szCs w:val="18"/>
        </w:rPr>
        <w:t>版本申请书，向依托单位提交签字后的纸质申请书原件以及其他特别说明要求提交的纸质材料原件等附件。</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r w:rsidRPr="00FE5668">
        <w:rPr>
          <w:rFonts w:cs="宋体" w:hint="eastAsia"/>
          <w:kern w:val="0"/>
          <w:sz w:val="24"/>
          <w:szCs w:val="18"/>
        </w:rPr>
        <w:t xml:space="preserve">(7) </w:t>
      </w:r>
      <w:r w:rsidRPr="00FE5668">
        <w:rPr>
          <w:rFonts w:cs="宋体" w:hint="eastAsia"/>
          <w:kern w:val="0"/>
          <w:sz w:val="24"/>
          <w:szCs w:val="18"/>
        </w:rPr>
        <w:t>申请人应保证纸质申请书与电子版内容一致。</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r w:rsidRPr="00FE5668">
        <w:rPr>
          <w:rFonts w:cs="宋体" w:hint="eastAsia"/>
          <w:kern w:val="0"/>
          <w:sz w:val="24"/>
          <w:szCs w:val="18"/>
        </w:rPr>
        <w:t xml:space="preserve">(8) </w:t>
      </w:r>
      <w:proofErr w:type="gramStart"/>
      <w:r w:rsidRPr="00FE5668">
        <w:rPr>
          <w:rFonts w:cs="宋体" w:hint="eastAsia"/>
          <w:kern w:val="0"/>
          <w:sz w:val="24"/>
          <w:szCs w:val="18"/>
        </w:rPr>
        <w:t>本联合</w:t>
      </w:r>
      <w:proofErr w:type="gramEnd"/>
      <w:r w:rsidRPr="00FE5668">
        <w:rPr>
          <w:rFonts w:cs="宋体" w:hint="eastAsia"/>
          <w:kern w:val="0"/>
          <w:sz w:val="24"/>
          <w:szCs w:val="18"/>
        </w:rPr>
        <w:t>基金资助项目在执行期间形成的有关论文、专著、研究报告、软件、专利及鉴定、获奖、成果报道等成果，应注明“国家自然科学基金委员会</w:t>
      </w:r>
      <w:r w:rsidRPr="00FE5668">
        <w:rPr>
          <w:rFonts w:cs="宋体" w:hint="eastAsia"/>
          <w:kern w:val="0"/>
          <w:sz w:val="24"/>
          <w:szCs w:val="18"/>
        </w:rPr>
        <w:t>-</w:t>
      </w:r>
      <w:r w:rsidRPr="00FE5668">
        <w:rPr>
          <w:rFonts w:cs="宋体" w:hint="eastAsia"/>
          <w:kern w:val="0"/>
          <w:sz w:val="24"/>
          <w:szCs w:val="18"/>
        </w:rPr>
        <w:t>中国石油化工股份有限公司石油化工联合基金资助项目（项目批准号）”。</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r w:rsidR="0024501F">
        <w:rPr>
          <w:rFonts w:cs="宋体" w:hint="eastAsia"/>
          <w:kern w:val="0"/>
          <w:sz w:val="24"/>
          <w:szCs w:val="18"/>
        </w:rPr>
        <w:t>3</w:t>
      </w:r>
      <w:r w:rsidRPr="00FE5668">
        <w:rPr>
          <w:rFonts w:cs="宋体" w:hint="eastAsia"/>
          <w:kern w:val="0"/>
          <w:sz w:val="24"/>
          <w:szCs w:val="18"/>
        </w:rPr>
        <w:t xml:space="preserve">. </w:t>
      </w:r>
      <w:r w:rsidRPr="00FE5668">
        <w:rPr>
          <w:rFonts w:cs="宋体" w:hint="eastAsia"/>
          <w:kern w:val="0"/>
          <w:sz w:val="24"/>
          <w:szCs w:val="18"/>
        </w:rPr>
        <w:t>材料接收工作组联系方式。</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通讯地址：北京市海淀区双清路</w:t>
      </w:r>
      <w:r w:rsidRPr="00FE5668">
        <w:rPr>
          <w:rFonts w:cs="宋体" w:hint="eastAsia"/>
          <w:kern w:val="0"/>
          <w:sz w:val="24"/>
          <w:szCs w:val="18"/>
        </w:rPr>
        <w:t>83</w:t>
      </w:r>
      <w:r w:rsidRPr="00FE5668">
        <w:rPr>
          <w:rFonts w:cs="宋体" w:hint="eastAsia"/>
          <w:kern w:val="0"/>
          <w:sz w:val="24"/>
          <w:szCs w:val="18"/>
        </w:rPr>
        <w:t>号国家自然科学基金委员会项目材料接收工作组（行政楼</w:t>
      </w:r>
      <w:r w:rsidRPr="00FE5668">
        <w:rPr>
          <w:rFonts w:cs="宋体" w:hint="eastAsia"/>
          <w:kern w:val="0"/>
          <w:sz w:val="24"/>
          <w:szCs w:val="18"/>
        </w:rPr>
        <w:t>101</w:t>
      </w:r>
      <w:r w:rsidRPr="00FE5668">
        <w:rPr>
          <w:rFonts w:cs="宋体" w:hint="eastAsia"/>
          <w:kern w:val="0"/>
          <w:sz w:val="24"/>
          <w:szCs w:val="18"/>
        </w:rPr>
        <w:t>房间）</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proofErr w:type="gramStart"/>
      <w:r w:rsidRPr="00FE5668">
        <w:rPr>
          <w:rFonts w:cs="宋体" w:hint="eastAsia"/>
          <w:kern w:val="0"/>
          <w:sz w:val="24"/>
          <w:szCs w:val="18"/>
        </w:rPr>
        <w:t>邮</w:t>
      </w:r>
      <w:proofErr w:type="gramEnd"/>
      <w:r w:rsidRPr="00FE5668">
        <w:rPr>
          <w:rFonts w:cs="宋体" w:hint="eastAsia"/>
          <w:kern w:val="0"/>
          <w:sz w:val="24"/>
          <w:szCs w:val="18"/>
        </w:rPr>
        <w:t xml:space="preserve">　　编：</w:t>
      </w:r>
      <w:r w:rsidRPr="00FE5668">
        <w:rPr>
          <w:rFonts w:cs="宋体" w:hint="eastAsia"/>
          <w:kern w:val="0"/>
          <w:sz w:val="24"/>
          <w:szCs w:val="18"/>
        </w:rPr>
        <w:t>100085</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联系电话：</w:t>
      </w:r>
      <w:r w:rsidRPr="00FE5668">
        <w:rPr>
          <w:rFonts w:cs="宋体" w:hint="eastAsia"/>
          <w:kern w:val="0"/>
          <w:sz w:val="24"/>
          <w:szCs w:val="18"/>
        </w:rPr>
        <w:t>010-62328591</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w:t>
      </w:r>
      <w:r w:rsidR="0024501F">
        <w:rPr>
          <w:rFonts w:cs="宋体" w:hint="eastAsia"/>
          <w:kern w:val="0"/>
          <w:sz w:val="24"/>
          <w:szCs w:val="18"/>
        </w:rPr>
        <w:t>4</w:t>
      </w:r>
      <w:r w:rsidRPr="00FE5668">
        <w:rPr>
          <w:rFonts w:cs="宋体" w:hint="eastAsia"/>
          <w:kern w:val="0"/>
          <w:sz w:val="24"/>
          <w:szCs w:val="18"/>
        </w:rPr>
        <w:t xml:space="preserve">. </w:t>
      </w:r>
      <w:r w:rsidRPr="00FE5668">
        <w:rPr>
          <w:rFonts w:cs="宋体" w:hint="eastAsia"/>
          <w:kern w:val="0"/>
          <w:sz w:val="24"/>
          <w:szCs w:val="18"/>
        </w:rPr>
        <w:t>联合资助双方联系方式。</w:t>
      </w:r>
    </w:p>
    <w:tbl>
      <w:tblPr>
        <w:tblW w:w="10290" w:type="dxa"/>
        <w:tblCellSpacing w:w="0" w:type="dxa"/>
        <w:tblCellMar>
          <w:left w:w="0" w:type="dxa"/>
          <w:right w:w="0" w:type="dxa"/>
        </w:tblCellMar>
        <w:tblLook w:val="04A0" w:firstRow="1" w:lastRow="0" w:firstColumn="1" w:lastColumn="0" w:noHBand="0" w:noVBand="1"/>
      </w:tblPr>
      <w:tblGrid>
        <w:gridCol w:w="5196"/>
        <w:gridCol w:w="5094"/>
      </w:tblGrid>
      <w:tr w:rsidR="00FE5668" w:rsidRPr="00FE5668" w:rsidTr="00FE5668">
        <w:trPr>
          <w:tblCellSpacing w:w="0" w:type="dxa"/>
        </w:trPr>
        <w:tc>
          <w:tcPr>
            <w:tcW w:w="2500" w:type="pct"/>
            <w:hideMark/>
          </w:tcPr>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国家自然科学基金委员会化学科学部</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地　址：北京市海淀区双清路</w:t>
            </w:r>
            <w:r w:rsidRPr="00FE5668">
              <w:rPr>
                <w:rFonts w:cs="宋体" w:hint="eastAsia"/>
                <w:kern w:val="0"/>
                <w:sz w:val="24"/>
                <w:szCs w:val="18"/>
              </w:rPr>
              <w:t>83</w:t>
            </w:r>
            <w:r w:rsidRPr="00FE5668">
              <w:rPr>
                <w:rFonts w:cs="宋体" w:hint="eastAsia"/>
                <w:kern w:val="0"/>
                <w:sz w:val="24"/>
                <w:szCs w:val="18"/>
              </w:rPr>
              <w:t>号</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邮　编：</w:t>
            </w:r>
            <w:r w:rsidRPr="00FE5668">
              <w:rPr>
                <w:rFonts w:cs="宋体" w:hint="eastAsia"/>
                <w:kern w:val="0"/>
                <w:sz w:val="24"/>
                <w:szCs w:val="18"/>
              </w:rPr>
              <w:t>100085</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联系人：孙宏伟</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电　话：</w:t>
            </w:r>
            <w:r w:rsidRPr="00FE5668">
              <w:rPr>
                <w:rFonts w:cs="宋体" w:hint="eastAsia"/>
                <w:kern w:val="0"/>
                <w:sz w:val="24"/>
                <w:szCs w:val="18"/>
              </w:rPr>
              <w:t>010-62327168</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 xml:space="preserve">　　电子邮件：</w:t>
            </w:r>
            <w:r w:rsidRPr="00FE5668">
              <w:rPr>
                <w:rFonts w:cs="宋体" w:hint="eastAsia"/>
                <w:kern w:val="0"/>
                <w:sz w:val="24"/>
                <w:szCs w:val="18"/>
              </w:rPr>
              <w:t>sunhw@nsfc.gov.cn</w:t>
            </w:r>
          </w:p>
        </w:tc>
        <w:tc>
          <w:tcPr>
            <w:tcW w:w="2450" w:type="pct"/>
            <w:hideMark/>
          </w:tcPr>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中国石油化工股份有限公司科技管理部</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地　址：北京朝阳区朝阳门北大街</w:t>
            </w:r>
            <w:r w:rsidRPr="00FE5668">
              <w:rPr>
                <w:rFonts w:cs="宋体" w:hint="eastAsia"/>
                <w:kern w:val="0"/>
                <w:sz w:val="24"/>
                <w:szCs w:val="18"/>
              </w:rPr>
              <w:t>22</w:t>
            </w:r>
            <w:r w:rsidRPr="00FE5668">
              <w:rPr>
                <w:rFonts w:cs="宋体" w:hint="eastAsia"/>
                <w:kern w:val="0"/>
                <w:sz w:val="24"/>
                <w:szCs w:val="18"/>
              </w:rPr>
              <w:t>号</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邮　编：</w:t>
            </w:r>
            <w:r w:rsidRPr="00FE5668">
              <w:rPr>
                <w:rFonts w:cs="宋体" w:hint="eastAsia"/>
                <w:kern w:val="0"/>
                <w:sz w:val="24"/>
                <w:szCs w:val="18"/>
              </w:rPr>
              <w:t>100728</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联系人：林源</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电　话：</w:t>
            </w:r>
            <w:r w:rsidRPr="00FE5668">
              <w:rPr>
                <w:rFonts w:cs="宋体" w:hint="eastAsia"/>
                <w:kern w:val="0"/>
                <w:sz w:val="24"/>
                <w:szCs w:val="18"/>
              </w:rPr>
              <w:t>010</w:t>
            </w:r>
            <w:r w:rsidRPr="00FE5668">
              <w:rPr>
                <w:rFonts w:cs="宋体" w:hint="eastAsia"/>
                <w:kern w:val="0"/>
                <w:sz w:val="24"/>
                <w:szCs w:val="18"/>
              </w:rPr>
              <w:t>－</w:t>
            </w:r>
            <w:r w:rsidRPr="00FE5668">
              <w:rPr>
                <w:rFonts w:cs="宋体" w:hint="eastAsia"/>
                <w:kern w:val="0"/>
                <w:sz w:val="24"/>
                <w:szCs w:val="18"/>
              </w:rPr>
              <w:t>59968819</w:t>
            </w:r>
          </w:p>
          <w:p w:rsidR="00FE5668" w:rsidRPr="00FE5668" w:rsidRDefault="00FE5668" w:rsidP="00FE5668">
            <w:pPr>
              <w:widowControl/>
              <w:spacing w:beforeLines="50" w:before="156" w:afterLines="50" w:after="156" w:line="360" w:lineRule="auto"/>
              <w:rPr>
                <w:rFonts w:cs="宋体"/>
                <w:kern w:val="0"/>
                <w:sz w:val="24"/>
                <w:szCs w:val="18"/>
              </w:rPr>
            </w:pPr>
            <w:r w:rsidRPr="00FE5668">
              <w:rPr>
                <w:rFonts w:cs="宋体" w:hint="eastAsia"/>
                <w:kern w:val="0"/>
                <w:sz w:val="24"/>
                <w:szCs w:val="18"/>
              </w:rPr>
              <w:t>电子邮件：</w:t>
            </w:r>
            <w:r w:rsidRPr="00FE5668">
              <w:rPr>
                <w:rFonts w:cs="宋体" w:hint="eastAsia"/>
                <w:kern w:val="0"/>
                <w:sz w:val="24"/>
                <w:szCs w:val="18"/>
              </w:rPr>
              <w:t>linyuan@sinopec.com</w:t>
            </w:r>
          </w:p>
        </w:tc>
      </w:tr>
    </w:tbl>
    <w:p w:rsidR="001C3F25" w:rsidRPr="00FE5668" w:rsidRDefault="001C3F25" w:rsidP="00FE5668">
      <w:pPr>
        <w:spacing w:beforeLines="50" w:before="156" w:afterLines="50" w:after="156" w:line="360" w:lineRule="auto"/>
        <w:rPr>
          <w:sz w:val="24"/>
        </w:rPr>
      </w:pPr>
    </w:p>
    <w:sectPr w:rsidR="001C3F25" w:rsidRPr="00FE56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293" w:rsidRDefault="00950293" w:rsidP="000750BD">
      <w:r>
        <w:separator/>
      </w:r>
    </w:p>
  </w:endnote>
  <w:endnote w:type="continuationSeparator" w:id="0">
    <w:p w:rsidR="00950293" w:rsidRDefault="00950293" w:rsidP="0007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293" w:rsidRDefault="00950293" w:rsidP="000750BD">
      <w:r>
        <w:separator/>
      </w:r>
    </w:p>
  </w:footnote>
  <w:footnote w:type="continuationSeparator" w:id="0">
    <w:p w:rsidR="00950293" w:rsidRDefault="00950293" w:rsidP="00075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80"/>
    <w:rsid w:val="000750BD"/>
    <w:rsid w:val="001C3F25"/>
    <w:rsid w:val="0024501F"/>
    <w:rsid w:val="005D7280"/>
    <w:rsid w:val="00950293"/>
    <w:rsid w:val="00FE5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5668"/>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FE5668"/>
    <w:rPr>
      <w:b/>
      <w:bCs/>
    </w:rPr>
  </w:style>
  <w:style w:type="paragraph" w:styleId="a5">
    <w:name w:val="header"/>
    <w:basedOn w:val="a"/>
    <w:link w:val="Char"/>
    <w:uiPriority w:val="99"/>
    <w:unhideWhenUsed/>
    <w:rsid w:val="00075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750BD"/>
    <w:rPr>
      <w:sz w:val="18"/>
      <w:szCs w:val="18"/>
    </w:rPr>
  </w:style>
  <w:style w:type="paragraph" w:styleId="a6">
    <w:name w:val="footer"/>
    <w:basedOn w:val="a"/>
    <w:link w:val="Char0"/>
    <w:uiPriority w:val="99"/>
    <w:unhideWhenUsed/>
    <w:rsid w:val="000750BD"/>
    <w:pPr>
      <w:tabs>
        <w:tab w:val="center" w:pos="4153"/>
        <w:tab w:val="right" w:pos="8306"/>
      </w:tabs>
      <w:snapToGrid w:val="0"/>
      <w:jc w:val="left"/>
    </w:pPr>
    <w:rPr>
      <w:sz w:val="18"/>
      <w:szCs w:val="18"/>
    </w:rPr>
  </w:style>
  <w:style w:type="character" w:customStyle="1" w:styleId="Char0">
    <w:name w:val="页脚 Char"/>
    <w:basedOn w:val="a0"/>
    <w:link w:val="a6"/>
    <w:uiPriority w:val="99"/>
    <w:rsid w:val="000750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5668"/>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FE5668"/>
    <w:rPr>
      <w:b/>
      <w:bCs/>
    </w:rPr>
  </w:style>
  <w:style w:type="paragraph" w:styleId="a5">
    <w:name w:val="header"/>
    <w:basedOn w:val="a"/>
    <w:link w:val="Char"/>
    <w:uiPriority w:val="99"/>
    <w:unhideWhenUsed/>
    <w:rsid w:val="00075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750BD"/>
    <w:rPr>
      <w:sz w:val="18"/>
      <w:szCs w:val="18"/>
    </w:rPr>
  </w:style>
  <w:style w:type="paragraph" w:styleId="a6">
    <w:name w:val="footer"/>
    <w:basedOn w:val="a"/>
    <w:link w:val="Char0"/>
    <w:uiPriority w:val="99"/>
    <w:unhideWhenUsed/>
    <w:rsid w:val="000750BD"/>
    <w:pPr>
      <w:tabs>
        <w:tab w:val="center" w:pos="4153"/>
        <w:tab w:val="right" w:pos="8306"/>
      </w:tabs>
      <w:snapToGrid w:val="0"/>
      <w:jc w:val="left"/>
    </w:pPr>
    <w:rPr>
      <w:sz w:val="18"/>
      <w:szCs w:val="18"/>
    </w:rPr>
  </w:style>
  <w:style w:type="character" w:customStyle="1" w:styleId="Char0">
    <w:name w:val="页脚 Char"/>
    <w:basedOn w:val="a0"/>
    <w:link w:val="a6"/>
    <w:uiPriority w:val="99"/>
    <w:rsid w:val="000750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8389">
      <w:bodyDiv w:val="1"/>
      <w:marLeft w:val="0"/>
      <w:marRight w:val="0"/>
      <w:marTop w:val="0"/>
      <w:marBottom w:val="0"/>
      <w:divBdr>
        <w:top w:val="none" w:sz="0" w:space="0" w:color="auto"/>
        <w:left w:val="none" w:sz="0" w:space="0" w:color="auto"/>
        <w:bottom w:val="none" w:sz="0" w:space="0" w:color="auto"/>
        <w:right w:val="none" w:sz="0" w:space="0" w:color="auto"/>
      </w:divBdr>
      <w:divsChild>
        <w:div w:id="159665598">
          <w:marLeft w:val="0"/>
          <w:marRight w:val="0"/>
          <w:marTop w:val="0"/>
          <w:marBottom w:val="0"/>
          <w:divBdr>
            <w:top w:val="none" w:sz="0" w:space="0" w:color="auto"/>
            <w:left w:val="none" w:sz="0" w:space="0" w:color="auto"/>
            <w:bottom w:val="none" w:sz="0" w:space="0" w:color="auto"/>
            <w:right w:val="none" w:sz="0" w:space="0" w:color="auto"/>
          </w:divBdr>
          <w:divsChild>
            <w:div w:id="312291865">
              <w:marLeft w:val="0"/>
              <w:marRight w:val="0"/>
              <w:marTop w:val="75"/>
              <w:marBottom w:val="0"/>
              <w:divBdr>
                <w:top w:val="none" w:sz="0" w:space="0" w:color="auto"/>
                <w:left w:val="none" w:sz="0" w:space="0" w:color="auto"/>
                <w:bottom w:val="none" w:sz="0" w:space="0" w:color="auto"/>
                <w:right w:val="none" w:sz="0" w:space="0" w:color="auto"/>
              </w:divBdr>
              <w:divsChild>
                <w:div w:id="1498611942">
                  <w:marLeft w:val="0"/>
                  <w:marRight w:val="0"/>
                  <w:marTop w:val="0"/>
                  <w:marBottom w:val="0"/>
                  <w:divBdr>
                    <w:top w:val="none" w:sz="0" w:space="0" w:color="auto"/>
                    <w:left w:val="none" w:sz="0" w:space="0" w:color="auto"/>
                    <w:bottom w:val="none" w:sz="0" w:space="0" w:color="auto"/>
                    <w:right w:val="none" w:sz="0" w:space="0" w:color="auto"/>
                  </w:divBdr>
                  <w:divsChild>
                    <w:div w:id="2065714811">
                      <w:marLeft w:val="0"/>
                      <w:marRight w:val="0"/>
                      <w:marTop w:val="0"/>
                      <w:marBottom w:val="0"/>
                      <w:divBdr>
                        <w:top w:val="single" w:sz="6" w:space="31" w:color="BBE0ED"/>
                        <w:left w:val="single" w:sz="6" w:space="0" w:color="BBE0ED"/>
                        <w:bottom w:val="single" w:sz="6" w:space="0" w:color="BBE0ED"/>
                        <w:right w:val="single" w:sz="6" w:space="0" w:color="BBE0ED"/>
                      </w:divBdr>
                      <w:divsChild>
                        <w:div w:id="105077079">
                          <w:marLeft w:val="0"/>
                          <w:marRight w:val="0"/>
                          <w:marTop w:val="0"/>
                          <w:marBottom w:val="0"/>
                          <w:divBdr>
                            <w:top w:val="none" w:sz="0" w:space="0" w:color="auto"/>
                            <w:left w:val="none" w:sz="0" w:space="0" w:color="auto"/>
                            <w:bottom w:val="none" w:sz="0" w:space="0" w:color="auto"/>
                            <w:right w:val="none" w:sz="0" w:space="0" w:color="auto"/>
                          </w:divBdr>
                          <w:divsChild>
                            <w:div w:id="1763136942">
                              <w:marLeft w:val="0"/>
                              <w:marRight w:val="0"/>
                              <w:marTop w:val="0"/>
                              <w:marBottom w:val="0"/>
                              <w:divBdr>
                                <w:top w:val="none" w:sz="0" w:space="0" w:color="auto"/>
                                <w:left w:val="none" w:sz="0" w:space="0" w:color="auto"/>
                                <w:bottom w:val="none" w:sz="0" w:space="0" w:color="auto"/>
                                <w:right w:val="none" w:sz="0" w:space="0" w:color="auto"/>
                              </w:divBdr>
                              <w:divsChild>
                                <w:div w:id="1093286928">
                                  <w:marLeft w:val="0"/>
                                  <w:marRight w:val="0"/>
                                  <w:marTop w:val="0"/>
                                  <w:marBottom w:val="0"/>
                                  <w:divBdr>
                                    <w:top w:val="none" w:sz="0" w:space="0" w:color="auto"/>
                                    <w:left w:val="none" w:sz="0" w:space="0" w:color="auto"/>
                                    <w:bottom w:val="none" w:sz="0" w:space="0" w:color="auto"/>
                                    <w:right w:val="none" w:sz="0" w:space="0" w:color="auto"/>
                                  </w:divBdr>
                                  <w:divsChild>
                                    <w:div w:id="8014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cp:revision>
  <dcterms:created xsi:type="dcterms:W3CDTF">2016-08-29T06:17:00Z</dcterms:created>
  <dcterms:modified xsi:type="dcterms:W3CDTF">2016-08-29T06:55:00Z</dcterms:modified>
</cp:coreProperties>
</file>