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678" w:rsidRPr="00F80678" w:rsidRDefault="00F80678" w:rsidP="00F80678">
      <w:pPr>
        <w:widowControl/>
        <w:shd w:val="clear" w:color="auto" w:fill="FFFFFF"/>
        <w:spacing w:line="600" w:lineRule="atLeast"/>
        <w:jc w:val="center"/>
        <w:rPr>
          <w:rFonts w:ascii="微软雅黑" w:eastAsia="微软雅黑" w:hAnsi="微软雅黑" w:cs="宋体"/>
          <w:color w:val="333333"/>
          <w:kern w:val="0"/>
          <w:sz w:val="39"/>
          <w:szCs w:val="39"/>
        </w:rPr>
      </w:pPr>
      <w:bookmarkStart w:id="0" w:name="_GoBack"/>
      <w:r w:rsidRPr="00F80678">
        <w:rPr>
          <w:rFonts w:ascii="微软雅黑" w:eastAsia="微软雅黑" w:hAnsi="微软雅黑" w:cs="宋体" w:hint="eastAsia"/>
          <w:color w:val="333333"/>
          <w:kern w:val="0"/>
          <w:sz w:val="39"/>
          <w:szCs w:val="39"/>
        </w:rPr>
        <w:t>2018年度国家社会科学基金艺术学重大项目招标公告</w:t>
      </w:r>
      <w:bookmarkEnd w:id="0"/>
    </w:p>
    <w:p w:rsidR="00F80678" w:rsidRPr="00F80678" w:rsidRDefault="00F80678" w:rsidP="00F80678">
      <w:pPr>
        <w:widowControl/>
        <w:shd w:val="clear" w:color="auto" w:fill="F3F3F3"/>
        <w:spacing w:line="600" w:lineRule="atLeast"/>
        <w:jc w:val="center"/>
        <w:rPr>
          <w:rFonts w:ascii="微软雅黑" w:eastAsia="微软雅黑" w:hAnsi="微软雅黑" w:cs="宋体" w:hint="eastAsia"/>
          <w:color w:val="333333"/>
          <w:kern w:val="0"/>
          <w:szCs w:val="21"/>
        </w:rPr>
      </w:pPr>
      <w:r w:rsidRPr="00F80678">
        <w:rPr>
          <w:rFonts w:ascii="微软雅黑" w:eastAsia="微软雅黑" w:hAnsi="微软雅黑" w:cs="宋体" w:hint="eastAsia"/>
          <w:color w:val="333333"/>
          <w:kern w:val="0"/>
          <w:szCs w:val="21"/>
        </w:rPr>
        <w:t xml:space="preserve">发布时间：2018-01-12 12:18 来源： 编辑：科技司 </w:t>
      </w:r>
    </w:p>
    <w:p w:rsidR="00F80678" w:rsidRPr="00F80678" w:rsidRDefault="00F80678" w:rsidP="00F80678">
      <w:pPr>
        <w:widowControl/>
        <w:shd w:val="clear" w:color="auto" w:fill="FFFFFF"/>
        <w:spacing w:line="420" w:lineRule="atLeast"/>
        <w:jc w:val="left"/>
        <w:rPr>
          <w:rFonts w:ascii="微软雅黑" w:eastAsia="微软雅黑" w:hAnsi="微软雅黑" w:cs="宋体" w:hint="eastAsia"/>
          <w:vanish/>
          <w:color w:val="333333"/>
          <w:kern w:val="0"/>
          <w:sz w:val="23"/>
          <w:szCs w:val="23"/>
        </w:rPr>
      </w:pPr>
      <w:r w:rsidRPr="00F80678">
        <w:rPr>
          <w:rFonts w:ascii="微软雅黑" w:eastAsia="微软雅黑" w:hAnsi="微软雅黑" w:cs="宋体" w:hint="eastAsia"/>
          <w:vanish/>
          <w:color w:val="333333"/>
          <w:kern w:val="0"/>
          <w:sz w:val="23"/>
          <w:szCs w:val="23"/>
        </w:rPr>
        <w:t xml:space="preserve">信息来源： 2018-01-12 </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经文化部和全国艺术科学规划领导小组批准，2018年度国家社会科学基金艺术学重大项目面向全国公开招标。现将有关事项公告如下：</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黑体" w:eastAsia="黑体" w:hAnsi="黑体" w:cs="宋体" w:hint="eastAsia"/>
          <w:color w:val="333333"/>
          <w:kern w:val="0"/>
          <w:sz w:val="32"/>
          <w:szCs w:val="32"/>
        </w:rPr>
        <w:t>一、招标单位</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全国艺术科学规划领导小组办公室</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黑体" w:eastAsia="黑体" w:hAnsi="黑体" w:cs="宋体" w:hint="eastAsia"/>
          <w:color w:val="333333"/>
          <w:kern w:val="0"/>
          <w:sz w:val="32"/>
          <w:szCs w:val="32"/>
        </w:rPr>
        <w:t xml:space="preserve">  二、招标对象</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主要包括文化艺术研究领域重点研究机构、高等院校以及社科研究机构等。投标要以单位名义进行，多单位联合投标须确定一个责任单位。鼓励跨地区、跨单位联合投标，鼓励理论工作部门与实际工作部门合作开展研究。</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黑体" w:eastAsia="黑体" w:hAnsi="黑体" w:cs="宋体" w:hint="eastAsia"/>
          <w:color w:val="333333"/>
          <w:kern w:val="0"/>
          <w:sz w:val="32"/>
          <w:szCs w:val="32"/>
        </w:rPr>
        <w:t xml:space="preserve"> 三、招标工作总体要求</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高举中国特色社会主义伟大旗帜，全面贯彻党的十九大精神，以马克思列宁主义、毛泽东思想、邓小平理论、“三个代表”重要思想、科学发展观、习近平新时代中国特色社会主义思想为指导，坚持以重大现实问题为主攻方向，坚持基础研究和应用研究并重，发挥国家社会科学基金示范引导作用，加快构建中国特色艺术学体系，推动文</w:t>
      </w:r>
      <w:r w:rsidRPr="00F80678">
        <w:rPr>
          <w:rFonts w:ascii="仿宋_GB2312" w:eastAsia="仿宋_GB2312" w:hAnsi="宋体" w:cs="宋体" w:hint="eastAsia"/>
          <w:color w:val="333333"/>
          <w:kern w:val="0"/>
          <w:sz w:val="32"/>
          <w:szCs w:val="32"/>
        </w:rPr>
        <w:lastRenderedPageBreak/>
        <w:t>化艺术研究为党和国家工作大局服务，为繁荣发展哲学社会科学服务。</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黑体" w:eastAsia="黑体" w:hAnsi="黑体" w:cs="宋体" w:hint="eastAsia"/>
          <w:color w:val="333333"/>
          <w:kern w:val="0"/>
          <w:sz w:val="32"/>
          <w:szCs w:val="32"/>
        </w:rPr>
        <w:t xml:space="preserve"> 四、招标数量和资助额度</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2018年度共发布27个重大项目招标选题，每个招标选题原则上只确定1项中标课题。资助额度根据研究的实际需要确定，一般为每项60-80万元。</w:t>
      </w:r>
    </w:p>
    <w:p w:rsidR="00F80678" w:rsidRPr="00F80678" w:rsidRDefault="00F80678" w:rsidP="00F80678">
      <w:pPr>
        <w:widowControl/>
        <w:shd w:val="clear" w:color="auto" w:fill="FFFFFF"/>
        <w:ind w:firstLine="640"/>
        <w:jc w:val="left"/>
        <w:rPr>
          <w:rFonts w:ascii="宋体" w:eastAsia="宋体" w:hAnsi="宋体" w:cs="宋体" w:hint="eastAsia"/>
          <w:color w:val="333333"/>
          <w:kern w:val="0"/>
          <w:sz w:val="24"/>
          <w:szCs w:val="24"/>
        </w:rPr>
      </w:pPr>
      <w:r w:rsidRPr="00F80678">
        <w:rPr>
          <w:rFonts w:ascii="黑体" w:eastAsia="黑体" w:hAnsi="黑体" w:cs="宋体" w:hint="eastAsia"/>
          <w:color w:val="333333"/>
          <w:kern w:val="0"/>
          <w:sz w:val="32"/>
          <w:szCs w:val="32"/>
        </w:rPr>
        <w:t>五、投标资格要求</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楷体" w:eastAsia="楷体" w:hAnsi="楷体" w:cs="宋体" w:hint="eastAsia"/>
          <w:color w:val="333333"/>
          <w:kern w:val="0"/>
          <w:sz w:val="32"/>
          <w:szCs w:val="32"/>
        </w:rPr>
        <w:t xml:space="preserve"> （一）投标责任单位须具备下列条件：</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1.在文化艺术研究领域具有较强的科研力量和深厚的学术积累。</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2.设有专门负责科研管理工作的职能部门。</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3.能够为开展重大项目研究工作提供良好条件。</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楷体" w:eastAsia="楷体" w:hAnsi="楷体" w:cs="宋体" w:hint="eastAsia"/>
          <w:color w:val="333333"/>
          <w:kern w:val="0"/>
          <w:sz w:val="32"/>
          <w:szCs w:val="32"/>
        </w:rPr>
        <w:t>（二）投标课题组须具备下列条件：</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1.遵守中华人民共和国宪法和法律，遵守国家社会科学基金各项管理规定；在相关研究领域具有深厚的学术造诣和丰富的科研经验，社会责任感强，学风优良；首席专家具有正高级专业技术</w:t>
      </w:r>
      <w:proofErr w:type="gramStart"/>
      <w:r w:rsidRPr="00F80678">
        <w:rPr>
          <w:rFonts w:ascii="仿宋_GB2312" w:eastAsia="仿宋_GB2312" w:hAnsi="宋体" w:cs="宋体" w:hint="eastAsia"/>
          <w:color w:val="333333"/>
          <w:kern w:val="0"/>
          <w:sz w:val="32"/>
          <w:szCs w:val="32"/>
        </w:rPr>
        <w:t>职称或厅局级</w:t>
      </w:r>
      <w:proofErr w:type="gramEnd"/>
      <w:r w:rsidRPr="00F80678">
        <w:rPr>
          <w:rFonts w:ascii="仿宋_GB2312" w:eastAsia="仿宋_GB2312" w:hAnsi="宋体" w:cs="宋体" w:hint="eastAsia"/>
          <w:color w:val="333333"/>
          <w:kern w:val="0"/>
          <w:sz w:val="32"/>
          <w:szCs w:val="32"/>
        </w:rPr>
        <w:t>（含）以上领导职务，能够承担实质性研究工作并担负科研组织指导职责；每个投标课题组的首席专家只能为一人。</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2.在</w:t>
      </w:r>
      <w:proofErr w:type="gramStart"/>
      <w:r w:rsidRPr="00F80678">
        <w:rPr>
          <w:rFonts w:ascii="仿宋_GB2312" w:eastAsia="仿宋_GB2312" w:hAnsi="宋体" w:cs="宋体" w:hint="eastAsia"/>
          <w:color w:val="333333"/>
          <w:kern w:val="0"/>
          <w:sz w:val="32"/>
          <w:szCs w:val="32"/>
        </w:rPr>
        <w:t>研</w:t>
      </w:r>
      <w:proofErr w:type="gramEnd"/>
      <w:r w:rsidRPr="00F80678">
        <w:rPr>
          <w:rFonts w:ascii="仿宋_GB2312" w:eastAsia="仿宋_GB2312" w:hAnsi="宋体" w:cs="宋体" w:hint="eastAsia"/>
          <w:color w:val="333333"/>
          <w:kern w:val="0"/>
          <w:sz w:val="32"/>
          <w:szCs w:val="32"/>
        </w:rPr>
        <w:t>的国家社会科学基金重大项目、马克思主义理论研究和建设工程重大项目、教育部哲学社会科学重大攻关项目、国家出版基金项目及其他国家级重大科研项目的</w:t>
      </w:r>
      <w:r w:rsidRPr="00F80678">
        <w:rPr>
          <w:rFonts w:ascii="仿宋_GB2312" w:eastAsia="仿宋_GB2312" w:hAnsi="宋体" w:cs="宋体" w:hint="eastAsia"/>
          <w:color w:val="333333"/>
          <w:kern w:val="0"/>
          <w:sz w:val="32"/>
          <w:szCs w:val="32"/>
        </w:rPr>
        <w:lastRenderedPageBreak/>
        <w:t>课题负责人，不能作为首席专家参加本次投标。申请教育部哲学社会科学研究重大课题攻关项目及其他国家级科研重大项目的首席专家同年度不能投标国家社会科学基金艺术学重大项目。</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4.文化部机关工作人员不能申请或者参与申请国家社会科学基金艺术学重大项目。</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黑体" w:eastAsia="黑体" w:hAnsi="黑体" w:cs="宋体" w:hint="eastAsia"/>
          <w:color w:val="333333"/>
          <w:kern w:val="0"/>
          <w:sz w:val="32"/>
          <w:szCs w:val="32"/>
        </w:rPr>
        <w:t xml:space="preserve"> 六、投标课题要求</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1.投标课题组须按2018年度发布的招标选题投标，自选课题不予受理。《投标书》文本要简洁、规范、清晰，不加附件。</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3.投标课题组要熟知国内外相关领域研究前沿和动态，除必要的学术史梳理外，应着重对同类课题研究状况</w:t>
      </w:r>
      <w:r w:rsidRPr="00F80678">
        <w:rPr>
          <w:rFonts w:ascii="仿宋_GB2312" w:eastAsia="仿宋_GB2312" w:hAnsi="宋体" w:cs="宋体" w:hint="eastAsia"/>
          <w:color w:val="333333"/>
          <w:kern w:val="0"/>
          <w:sz w:val="32"/>
          <w:szCs w:val="32"/>
        </w:rPr>
        <w:lastRenderedPageBreak/>
        <w:t>和他人研究成果做出分析评价，阐明投标课题的价值和意义。</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4.投标课题组要具备扎实的研究基础和丰富的相关前期研究成果。《投标书》要重点介绍首席专家近年来在相关研究领域的学术积累和学术贡献、同行评价和社会影响等方面情况。</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5.投标课题组要树立鲜明的问题意识和创新意识，在框架设计、研究思路、主要内容、基本观点、研究方法等方面，体现创新的学术思想、独到的学术见解和可能取得的突破。</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6.项目完成时间根据研究工作的实际需要确定，一般应在3-5年左右完成。</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黑体" w:eastAsia="黑体" w:hAnsi="黑体" w:cs="宋体" w:hint="eastAsia"/>
          <w:color w:val="333333"/>
          <w:kern w:val="0"/>
          <w:sz w:val="32"/>
          <w:szCs w:val="32"/>
        </w:rPr>
        <w:t xml:space="preserve"> 七、投标纪律要求</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1.投标单位和首席专家要加强审查把关，切实把好政治方向关和学术质量关。各地中级管理单位要从课题设</w:t>
      </w:r>
      <w:r w:rsidRPr="00F80678">
        <w:rPr>
          <w:rFonts w:ascii="仿宋_GB2312" w:eastAsia="仿宋_GB2312" w:hAnsi="宋体" w:cs="宋体" w:hint="eastAsia"/>
          <w:color w:val="333333"/>
          <w:kern w:val="0"/>
          <w:sz w:val="32"/>
          <w:szCs w:val="32"/>
        </w:rPr>
        <w:lastRenderedPageBreak/>
        <w:t>计、课题论证、首席专家、前期研究成果、科研团队和责任单位等方面进行详细审查，合格者予以上报。</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2.投标课题组要弘扬严谨、求实、创新、诚信的优良学风，自觉坚持公平竞争的原则，严格遵守国家社会科学基金项目管理规定。凡有弄虚作假、抄袭剽窃、违规违纪等行为的，一经查实，即取消参评资格；如获中标，一律撤项， 5年内不得申报国家社会科学基金项目。</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3.投标课题组拟定子课题负责人和课题组成员前必须征得本人同意，子课题负责人须在《投标书》上签字，否则视为违规申报。如获中标，子课题负责人一般不得变更。</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4.投标课题组可提出2名以内建议回避评审专家，全国艺术科学规划领导小组办公室将根据评审工作的实际情况予以考虑。</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r w:rsidRPr="00F80678">
        <w:rPr>
          <w:rFonts w:ascii="黑体" w:eastAsia="黑体" w:hAnsi="黑体" w:cs="宋体" w:hint="eastAsia"/>
          <w:color w:val="333333"/>
          <w:kern w:val="0"/>
          <w:sz w:val="32"/>
          <w:szCs w:val="32"/>
        </w:rPr>
        <w:t xml:space="preserve">  八、申报程序和时间安排</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1.除北京市外的各省（区、市）艺术科学规划领导小组办公室或文化厅（局）艺术科研管理部门作为中级管理单位，受理并审核本行政区划内的投标课题申报并汇总、报送。全国艺术科学规划领导小组办公室委托中国艺术科技研究所承担在京单位的投标课题申报及各地申报材料的受理及分类汇总工作。全国艺术科学规划领导小组办公室不直接受理申报。</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lastRenderedPageBreak/>
        <w:t xml:space="preserve">    2.《招标公告》《投标书》《投标材料汇总表》等相关材料可登录文化部网站查阅、下载（路径：文化部网站主页→部内司局→文化科技司）。《投标书》一律用计算机填写、A3纸双面印制中缝装订，经投标单位审核盖章，由各地中级管理单位审核汇总后，于2018年3月15日前统一报送至中国艺术科技研究所，逾期不予受理。</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各地报送的材料包括：（1）审查合格的纸质《投标书》一式8份，其中1份原件（请在封面上标明）、7份复印件；（2）每项《投标书》的电子文本1份（请用WORD文件格式制作）；（3）《投标材料汇总表》1份（</w:t>
      </w:r>
      <w:proofErr w:type="gramStart"/>
      <w:r w:rsidRPr="00F80678">
        <w:rPr>
          <w:rFonts w:ascii="仿宋_GB2312" w:eastAsia="仿宋_GB2312" w:hAnsi="宋体" w:cs="宋体" w:hint="eastAsia"/>
          <w:color w:val="333333"/>
          <w:kern w:val="0"/>
          <w:sz w:val="32"/>
          <w:szCs w:val="32"/>
        </w:rPr>
        <w:t>请严格</w:t>
      </w:r>
      <w:proofErr w:type="gramEnd"/>
      <w:r w:rsidRPr="00F80678">
        <w:rPr>
          <w:rFonts w:ascii="仿宋_GB2312" w:eastAsia="仿宋_GB2312" w:hAnsi="宋体" w:cs="宋体" w:hint="eastAsia"/>
          <w:color w:val="333333"/>
          <w:kern w:val="0"/>
          <w:sz w:val="32"/>
          <w:szCs w:val="32"/>
        </w:rPr>
        <w:t>按照表格样式用EXCEL文件格式制作）。《投标书》和《投标材料汇总表》电子表格请通过电子邮件发至全国艺术科学规划领导小组办公室（邮箱：ysghb809@163.com）。</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3.全国艺术科学规划领导小组办公室对《投标书》进行资格审查，并组织专家对通过资格审查的投标课题进行评审，提出建议中标课题名单。 </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4.建议中标课题名单经全国艺术科学规划领导小组审批后，在文化部及全国哲学社会科学规划办公室网站上公示7天，公示结果报全国艺术科学规划领导小组审批后下达立项通知书。</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lastRenderedPageBreak/>
        <w:t xml:space="preserve">    邮寄地址：北京市东城区雍和宫大街戏楼胡同1号中国艺术科技研究所基础研究部，邮政编码：100007</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联系人：杨俊 </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电  话：010-87930724</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特此公告。</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附件：</w:t>
      </w:r>
      <w:hyperlink r:id="rId4" w:history="1">
        <w:r w:rsidRPr="00F80678">
          <w:rPr>
            <w:rFonts w:ascii="宋体" w:eastAsia="宋体" w:hAnsi="宋体" w:cs="宋体" w:hint="eastAsia"/>
            <w:color w:val="333333"/>
            <w:kern w:val="0"/>
            <w:sz w:val="24"/>
            <w:szCs w:val="24"/>
          </w:rPr>
          <w:t>1.2018年度国家社会科学基金艺术学重大项目招标选题</w:t>
        </w:r>
      </w:hyperlink>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hyperlink r:id="rId5" w:history="1">
        <w:r w:rsidRPr="00F80678">
          <w:rPr>
            <w:rFonts w:ascii="宋体" w:eastAsia="宋体" w:hAnsi="宋体" w:cs="宋体" w:hint="eastAsia"/>
            <w:color w:val="333333"/>
            <w:kern w:val="0"/>
            <w:sz w:val="24"/>
            <w:szCs w:val="24"/>
          </w:rPr>
          <w:t>2.2018年度国家社会科学基金艺术学重大项目投标书</w:t>
        </w:r>
      </w:hyperlink>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hyperlink r:id="rId6" w:history="1">
        <w:r w:rsidRPr="00F80678">
          <w:rPr>
            <w:rFonts w:ascii="宋体" w:eastAsia="宋体" w:hAnsi="宋体" w:cs="宋体" w:hint="eastAsia"/>
            <w:color w:val="333333"/>
            <w:kern w:val="0"/>
            <w:sz w:val="24"/>
            <w:szCs w:val="24"/>
          </w:rPr>
          <w:t>3.2018年度国家社会科学基金艺术学重大项目投标材料汇总表</w:t>
        </w:r>
      </w:hyperlink>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全国艺术科学规划领导小组办公室</w:t>
      </w:r>
    </w:p>
    <w:p w:rsidR="00F80678" w:rsidRPr="00F80678" w:rsidRDefault="00F80678" w:rsidP="00F80678">
      <w:pPr>
        <w:widowControl/>
        <w:shd w:val="clear" w:color="auto" w:fill="FFFFFF"/>
        <w:jc w:val="left"/>
        <w:rPr>
          <w:rFonts w:ascii="宋体" w:eastAsia="宋体" w:hAnsi="宋体" w:cs="宋体" w:hint="eastAsia"/>
          <w:color w:val="333333"/>
          <w:kern w:val="0"/>
          <w:sz w:val="24"/>
          <w:szCs w:val="24"/>
        </w:rPr>
      </w:pPr>
      <w:r w:rsidRPr="00F80678">
        <w:rPr>
          <w:rFonts w:ascii="仿宋_GB2312" w:eastAsia="仿宋_GB2312" w:hAnsi="宋体" w:cs="宋体" w:hint="eastAsia"/>
          <w:color w:val="333333"/>
          <w:kern w:val="0"/>
          <w:sz w:val="32"/>
          <w:szCs w:val="32"/>
        </w:rPr>
        <w:t xml:space="preserve">                        2018年1月8日         </w:t>
      </w:r>
    </w:p>
    <w:p w:rsidR="008A121B" w:rsidRDefault="008A121B"/>
    <w:sectPr w:rsidR="008A1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78"/>
    <w:rsid w:val="008A121B"/>
    <w:rsid w:val="00F8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5A2DB-2F86-48B7-969B-5D0D0EB6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honezt1">
    <w:name w:val="phone_zt1"/>
    <w:basedOn w:val="a0"/>
    <w:rsid w:val="00F80678"/>
  </w:style>
  <w:style w:type="character" w:customStyle="1" w:styleId="phonezt2">
    <w:name w:val="phone_zt2"/>
    <w:basedOn w:val="a0"/>
    <w:rsid w:val="00F8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89597">
      <w:bodyDiv w:val="1"/>
      <w:marLeft w:val="0"/>
      <w:marRight w:val="0"/>
      <w:marTop w:val="0"/>
      <w:marBottom w:val="0"/>
      <w:divBdr>
        <w:top w:val="none" w:sz="0" w:space="0" w:color="auto"/>
        <w:left w:val="none" w:sz="0" w:space="0" w:color="auto"/>
        <w:bottom w:val="none" w:sz="0" w:space="0" w:color="auto"/>
        <w:right w:val="none" w:sz="0" w:space="0" w:color="auto"/>
      </w:divBdr>
      <w:divsChild>
        <w:div w:id="1199197848">
          <w:marLeft w:val="0"/>
          <w:marRight w:val="0"/>
          <w:marTop w:val="0"/>
          <w:marBottom w:val="0"/>
          <w:divBdr>
            <w:top w:val="none" w:sz="0" w:space="0" w:color="auto"/>
            <w:left w:val="none" w:sz="0" w:space="0" w:color="auto"/>
            <w:bottom w:val="none" w:sz="0" w:space="0" w:color="auto"/>
            <w:right w:val="none" w:sz="0" w:space="0" w:color="auto"/>
          </w:divBdr>
          <w:divsChild>
            <w:div w:id="1208950878">
              <w:marLeft w:val="0"/>
              <w:marRight w:val="0"/>
              <w:marTop w:val="0"/>
              <w:marBottom w:val="0"/>
              <w:divBdr>
                <w:top w:val="none" w:sz="0" w:space="0" w:color="auto"/>
                <w:left w:val="none" w:sz="0" w:space="0" w:color="auto"/>
                <w:bottom w:val="none" w:sz="0" w:space="0" w:color="auto"/>
                <w:right w:val="none" w:sz="0" w:space="0" w:color="auto"/>
              </w:divBdr>
              <w:divsChild>
                <w:div w:id="754741389">
                  <w:marLeft w:val="0"/>
                  <w:marRight w:val="0"/>
                  <w:marTop w:val="0"/>
                  <w:marBottom w:val="0"/>
                  <w:divBdr>
                    <w:top w:val="none" w:sz="0" w:space="0" w:color="auto"/>
                    <w:left w:val="none" w:sz="0" w:space="0" w:color="auto"/>
                    <w:bottom w:val="none" w:sz="0" w:space="0" w:color="auto"/>
                    <w:right w:val="none" w:sz="0" w:space="0" w:color="auto"/>
                  </w:divBdr>
                </w:div>
                <w:div w:id="52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cprc.gov.cn/whzx/bnsj/whkjs/201801/W020180112445036685430.xls" TargetMode="External"/><Relationship Id="rId5" Type="http://schemas.openxmlformats.org/officeDocument/2006/relationships/hyperlink" Target="http://www.mcprc.gov.cn/whzx/bnsj/whkjs/201801/W020180112445036671592.doc" TargetMode="External"/><Relationship Id="rId4" Type="http://schemas.openxmlformats.org/officeDocument/2006/relationships/hyperlink" Target="http://www.mcprc.gov.cn/whzx/bnsj/whkjs/201801/W02018011244503665392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李庆丰</dc:creator>
  <cp:keywords/>
  <dc:description/>
  <cp:lastModifiedBy>李庆丰</cp:lastModifiedBy>
  <cp:revision>1</cp:revision>
  <dcterms:created xsi:type="dcterms:W3CDTF">2018-01-15T11:14:00Z</dcterms:created>
  <dcterms:modified xsi:type="dcterms:W3CDTF">2018-01-15T11:15:00Z</dcterms:modified>
</cp:coreProperties>
</file>