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10" w:rsidRDefault="00677510" w:rsidP="00677510">
      <w:pPr>
        <w:spacing w:beforeLines="50" w:before="156" w:afterLines="50" w:after="156" w:line="360" w:lineRule="auto"/>
        <w:jc w:val="center"/>
        <w:rPr>
          <w:b/>
          <w:sz w:val="24"/>
          <w:szCs w:val="18"/>
        </w:rPr>
      </w:pPr>
      <w:r w:rsidRPr="00677510">
        <w:rPr>
          <w:rFonts w:hint="eastAsia"/>
          <w:b/>
          <w:sz w:val="24"/>
          <w:szCs w:val="18"/>
        </w:rPr>
        <w:t>“国家自然科学基金委员会</w:t>
      </w:r>
      <w:r w:rsidRPr="00677510">
        <w:rPr>
          <w:rFonts w:hint="eastAsia"/>
          <w:b/>
          <w:sz w:val="24"/>
          <w:szCs w:val="18"/>
        </w:rPr>
        <w:t>-</w:t>
      </w:r>
      <w:r w:rsidRPr="00677510">
        <w:rPr>
          <w:rFonts w:hint="eastAsia"/>
          <w:b/>
          <w:sz w:val="24"/>
          <w:szCs w:val="18"/>
        </w:rPr>
        <w:t>贵州省人民政府喀斯特科学研究中心项目”</w:t>
      </w:r>
    </w:p>
    <w:p w:rsidR="008962DB" w:rsidRPr="00677510" w:rsidRDefault="00677510" w:rsidP="00677510">
      <w:pPr>
        <w:spacing w:beforeLines="50" w:before="156" w:afterLines="50" w:after="156" w:line="360" w:lineRule="auto"/>
        <w:jc w:val="center"/>
        <w:rPr>
          <w:b/>
          <w:sz w:val="24"/>
          <w:szCs w:val="18"/>
        </w:rPr>
      </w:pPr>
      <w:r w:rsidRPr="00677510">
        <w:rPr>
          <w:rFonts w:hint="eastAsia"/>
          <w:b/>
          <w:sz w:val="24"/>
          <w:szCs w:val="18"/>
        </w:rPr>
        <w:t>2016</w:t>
      </w:r>
      <w:r w:rsidRPr="00677510">
        <w:rPr>
          <w:rFonts w:hint="eastAsia"/>
          <w:b/>
          <w:sz w:val="24"/>
          <w:szCs w:val="18"/>
        </w:rPr>
        <w:t>年度项目指南</w:t>
      </w:r>
    </w:p>
    <w:p w:rsidR="00677510" w:rsidRDefault="00677510" w:rsidP="00677510">
      <w:pPr>
        <w:widowControl/>
        <w:tabs>
          <w:tab w:val="left" w:pos="6120"/>
        </w:tabs>
        <w:spacing w:beforeLines="50" w:before="156" w:afterLines="50" w:after="156" w:line="360" w:lineRule="auto"/>
        <w:rPr>
          <w:sz w:val="24"/>
          <w:szCs w:val="18"/>
        </w:rPr>
      </w:pPr>
      <w:r>
        <w:rPr>
          <w:sz w:val="24"/>
          <w:szCs w:val="18"/>
        </w:rPr>
        <w:tab/>
      </w:r>
    </w:p>
    <w:p w:rsidR="00677510" w:rsidRPr="00677510" w:rsidRDefault="00677510" w:rsidP="00677510">
      <w:pPr>
        <w:widowControl/>
        <w:spacing w:beforeLines="50" w:before="156" w:afterLines="50" w:after="156" w:line="360" w:lineRule="auto"/>
        <w:ind w:firstLineChars="200" w:firstLine="480"/>
        <w:rPr>
          <w:rFonts w:cs="宋体"/>
          <w:kern w:val="0"/>
          <w:sz w:val="24"/>
          <w:szCs w:val="18"/>
        </w:rPr>
      </w:pPr>
      <w:r w:rsidRPr="00677510">
        <w:rPr>
          <w:rFonts w:cs="宋体" w:hint="eastAsia"/>
          <w:kern w:val="0"/>
          <w:sz w:val="24"/>
          <w:szCs w:val="18"/>
        </w:rPr>
        <w:t>为大力实施国家创新驱动发展战略，发挥国家自然科学基金的导向作用，充分利用贵州喀斯特科学研究的基础条件，促进我国喀斯特地区经济社会建设与可持续发展，国家自然科学基金委员会和贵州省人民政府于</w:t>
      </w:r>
      <w:r w:rsidRPr="00677510">
        <w:rPr>
          <w:rFonts w:cs="宋体" w:hint="eastAsia"/>
          <w:kern w:val="0"/>
          <w:sz w:val="24"/>
          <w:szCs w:val="18"/>
        </w:rPr>
        <w:t>2015</w:t>
      </w:r>
      <w:r w:rsidRPr="00677510">
        <w:rPr>
          <w:rFonts w:cs="宋体" w:hint="eastAsia"/>
          <w:kern w:val="0"/>
          <w:sz w:val="24"/>
          <w:szCs w:val="18"/>
        </w:rPr>
        <w:t>年</w:t>
      </w:r>
      <w:r w:rsidRPr="00677510">
        <w:rPr>
          <w:rFonts w:cs="宋体" w:hint="eastAsia"/>
          <w:kern w:val="0"/>
          <w:sz w:val="24"/>
          <w:szCs w:val="18"/>
        </w:rPr>
        <w:t>5</w:t>
      </w:r>
      <w:r w:rsidRPr="00677510">
        <w:rPr>
          <w:rFonts w:cs="宋体" w:hint="eastAsia"/>
          <w:kern w:val="0"/>
          <w:sz w:val="24"/>
          <w:szCs w:val="18"/>
        </w:rPr>
        <w:t>月签署协议设立“国家自然科学基金委员会</w:t>
      </w:r>
      <w:r w:rsidRPr="00677510">
        <w:rPr>
          <w:rFonts w:cs="宋体" w:hint="eastAsia"/>
          <w:kern w:val="0"/>
          <w:sz w:val="24"/>
          <w:szCs w:val="18"/>
        </w:rPr>
        <w:t>-</w:t>
      </w:r>
      <w:r w:rsidRPr="00677510">
        <w:rPr>
          <w:rFonts w:cs="宋体" w:hint="eastAsia"/>
          <w:kern w:val="0"/>
          <w:sz w:val="24"/>
          <w:szCs w:val="18"/>
        </w:rPr>
        <w:t>贵州省人民政府喀斯特科学研究中心项目”</w:t>
      </w:r>
      <w:r w:rsidRPr="00677510">
        <w:rPr>
          <w:rFonts w:cs="宋体" w:hint="eastAsia"/>
          <w:kern w:val="0"/>
          <w:sz w:val="24"/>
          <w:szCs w:val="18"/>
        </w:rPr>
        <w:t>(</w:t>
      </w:r>
      <w:r w:rsidRPr="00677510">
        <w:rPr>
          <w:rFonts w:cs="宋体" w:hint="eastAsia"/>
          <w:kern w:val="0"/>
          <w:sz w:val="24"/>
          <w:szCs w:val="18"/>
        </w:rPr>
        <w:t>以下简称喀斯特科学中心项目</w:t>
      </w:r>
      <w:r w:rsidRPr="00677510">
        <w:rPr>
          <w:rFonts w:cs="宋体" w:hint="eastAsia"/>
          <w:kern w:val="0"/>
          <w:sz w:val="24"/>
          <w:szCs w:val="18"/>
        </w:rPr>
        <w:t>)</w:t>
      </w:r>
      <w:r w:rsidRPr="00677510">
        <w:rPr>
          <w:rFonts w:cs="宋体" w:hint="eastAsia"/>
          <w:kern w:val="0"/>
          <w:sz w:val="24"/>
          <w:szCs w:val="18"/>
        </w:rPr>
        <w:t>，以扶持有发展潜力的喀斯特研究特色学科，提升我国喀斯特科学研究的总体水平与能力。</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喀斯特科学中心项目是国家自然科学基金的组成部分，其申请、评审、管理和资金使用按照《国家自然科学基金条例》、《国家自然科学基金联合基金项目管理办法》和《国家自然科学基金资助项目资金管理办法》等有关规定执行。</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喀斯特科学中心项目立足贵州，以在贵州省的依托单位作为申请单位，分批择优支持。鼓励贵州省外的高等院校和科研机构与贵州省境内的依托单位联合申请。对于合作申请的研究项目，应在申请书中明确合作各方的合作内容、主要分工等。</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b/>
          <w:bCs/>
          <w:kern w:val="0"/>
          <w:sz w:val="24"/>
          <w:szCs w:val="18"/>
        </w:rPr>
        <w:t>一、</w:t>
      </w:r>
      <w:r w:rsidRPr="00677510">
        <w:rPr>
          <w:rFonts w:cs="宋体" w:hint="eastAsia"/>
          <w:b/>
          <w:bCs/>
          <w:kern w:val="0"/>
          <w:sz w:val="24"/>
          <w:szCs w:val="18"/>
        </w:rPr>
        <w:t>2016</w:t>
      </w:r>
      <w:r w:rsidRPr="00677510">
        <w:rPr>
          <w:rFonts w:cs="宋体" w:hint="eastAsia"/>
          <w:b/>
          <w:bCs/>
          <w:kern w:val="0"/>
          <w:sz w:val="24"/>
          <w:szCs w:val="18"/>
        </w:rPr>
        <w:t>年度拟资助领域和主要研究内容</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b/>
          <w:bCs/>
          <w:kern w:val="0"/>
          <w:sz w:val="24"/>
          <w:szCs w:val="18"/>
        </w:rPr>
        <w:t xml:space="preserve">　　（一）喀斯特表生过程与演化。（申请代码</w:t>
      </w:r>
      <w:r w:rsidRPr="00677510">
        <w:rPr>
          <w:rFonts w:cs="宋体" w:hint="eastAsia"/>
          <w:b/>
          <w:bCs/>
          <w:kern w:val="0"/>
          <w:sz w:val="24"/>
          <w:szCs w:val="18"/>
        </w:rPr>
        <w:t>1</w:t>
      </w:r>
      <w:r w:rsidRPr="00677510">
        <w:rPr>
          <w:rFonts w:cs="宋体" w:hint="eastAsia"/>
          <w:b/>
          <w:bCs/>
          <w:kern w:val="0"/>
          <w:sz w:val="24"/>
          <w:szCs w:val="18"/>
        </w:rPr>
        <w:t>选择</w:t>
      </w:r>
      <w:r w:rsidRPr="00677510">
        <w:rPr>
          <w:rFonts w:cs="宋体" w:hint="eastAsia"/>
          <w:b/>
          <w:bCs/>
          <w:kern w:val="0"/>
          <w:sz w:val="24"/>
          <w:szCs w:val="18"/>
        </w:rPr>
        <w:t>D</w:t>
      </w:r>
      <w:r w:rsidRPr="00677510">
        <w:rPr>
          <w:rFonts w:cs="宋体" w:hint="eastAsia"/>
          <w:b/>
          <w:bCs/>
          <w:kern w:val="0"/>
          <w:sz w:val="24"/>
          <w:szCs w:val="18"/>
        </w:rPr>
        <w:t>字母开头的所属代码）</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基于喀斯特地区生态环境受地质背景强烈制约、地表地下二元水文地质结构、生态环境高度异质性和脆弱性等特点，针对工程性缺水严重、石漠化、景观破碎、地质灾害等突出的生态环境问题，开展水</w:t>
      </w:r>
      <w:r w:rsidRPr="00677510">
        <w:rPr>
          <w:rFonts w:cs="宋体" w:hint="eastAsia"/>
          <w:kern w:val="0"/>
          <w:sz w:val="24"/>
          <w:szCs w:val="18"/>
        </w:rPr>
        <w:t>-</w:t>
      </w:r>
      <w:r w:rsidRPr="00677510">
        <w:rPr>
          <w:rFonts w:cs="宋体" w:hint="eastAsia"/>
          <w:kern w:val="0"/>
          <w:sz w:val="24"/>
          <w:szCs w:val="18"/>
        </w:rPr>
        <w:t>岩</w:t>
      </w:r>
      <w:r w:rsidRPr="00677510">
        <w:rPr>
          <w:rFonts w:cs="宋体" w:hint="eastAsia"/>
          <w:kern w:val="0"/>
          <w:sz w:val="24"/>
          <w:szCs w:val="18"/>
        </w:rPr>
        <w:t>-</w:t>
      </w:r>
      <w:r w:rsidRPr="00677510">
        <w:rPr>
          <w:rFonts w:cs="宋体" w:hint="eastAsia"/>
          <w:kern w:val="0"/>
          <w:sz w:val="24"/>
          <w:szCs w:val="18"/>
        </w:rPr>
        <w:t>土</w:t>
      </w:r>
      <w:r w:rsidRPr="00677510">
        <w:rPr>
          <w:rFonts w:cs="宋体" w:hint="eastAsia"/>
          <w:kern w:val="0"/>
          <w:sz w:val="24"/>
          <w:szCs w:val="18"/>
        </w:rPr>
        <w:t>-</w:t>
      </w:r>
      <w:r w:rsidRPr="00677510">
        <w:rPr>
          <w:rFonts w:cs="宋体" w:hint="eastAsia"/>
          <w:kern w:val="0"/>
          <w:sz w:val="24"/>
          <w:szCs w:val="18"/>
        </w:rPr>
        <w:t>气</w:t>
      </w:r>
      <w:r w:rsidRPr="00677510">
        <w:rPr>
          <w:rFonts w:cs="宋体" w:hint="eastAsia"/>
          <w:kern w:val="0"/>
          <w:sz w:val="24"/>
          <w:szCs w:val="18"/>
        </w:rPr>
        <w:t>-</w:t>
      </w:r>
      <w:r w:rsidRPr="00677510">
        <w:rPr>
          <w:rFonts w:cs="宋体" w:hint="eastAsia"/>
          <w:kern w:val="0"/>
          <w:sz w:val="24"/>
          <w:szCs w:val="18"/>
        </w:rPr>
        <w:t>生各界面的物质循环过程和响应反馈机制、生态环境演化及调控等基础研究，为喀斯特地区生态建设提供科学决策依据和技术支撑。主要研究内容为：</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土壤退化过程机理、生态影响及恢复途径；生态水文过程与效应；地质灾害致灾机理、评价与预警；流域生态适应性管理与可持续发展。</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b/>
          <w:bCs/>
          <w:kern w:val="0"/>
          <w:sz w:val="24"/>
          <w:szCs w:val="18"/>
        </w:rPr>
        <w:lastRenderedPageBreak/>
        <w:t xml:space="preserve">　　（二）喀斯特地区环境污染过程机制及修复治理。（申请代码</w:t>
      </w:r>
      <w:r w:rsidRPr="00677510">
        <w:rPr>
          <w:rFonts w:cs="宋体" w:hint="eastAsia"/>
          <w:b/>
          <w:bCs/>
          <w:kern w:val="0"/>
          <w:sz w:val="24"/>
          <w:szCs w:val="18"/>
        </w:rPr>
        <w:t>1</w:t>
      </w:r>
      <w:r w:rsidRPr="00677510">
        <w:rPr>
          <w:rFonts w:cs="宋体" w:hint="eastAsia"/>
          <w:b/>
          <w:bCs/>
          <w:kern w:val="0"/>
          <w:sz w:val="24"/>
          <w:szCs w:val="18"/>
        </w:rPr>
        <w:t>选择</w:t>
      </w:r>
      <w:r w:rsidRPr="00677510">
        <w:rPr>
          <w:rFonts w:cs="宋体" w:hint="eastAsia"/>
          <w:b/>
          <w:bCs/>
          <w:kern w:val="0"/>
          <w:sz w:val="24"/>
          <w:szCs w:val="18"/>
        </w:rPr>
        <w:t>D</w:t>
      </w:r>
      <w:r w:rsidRPr="00677510">
        <w:rPr>
          <w:rFonts w:cs="宋体" w:hint="eastAsia"/>
          <w:b/>
          <w:bCs/>
          <w:kern w:val="0"/>
          <w:sz w:val="24"/>
          <w:szCs w:val="18"/>
        </w:rPr>
        <w:t>字母开头的所属代码）</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基于喀斯特地区自然环境容量小、缓冲能力弱等特点，针对湖泊富营养化、有毒有害元素污染等突出问题，开展喀斯特环境系统中污染物迁移、分布、积累过程及控制、修复治理的新机制、新技术、新方法的基础研究，为解决重点地区、重要产业污染物治理提供理论指导和技术支撑。主要研究内容为：</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土壤重金属污染机制及修复治理对策；水体重金属污染与富营养化、环境响应及控制机理；矿山及大型企业废弃物排放的环境效应及治理途径。</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b/>
          <w:bCs/>
          <w:kern w:val="0"/>
          <w:sz w:val="24"/>
          <w:szCs w:val="18"/>
        </w:rPr>
        <w:t xml:space="preserve">　　（三）喀斯特地区特色矿产资源的成矿理论及综合利用。（申请代码</w:t>
      </w:r>
      <w:r w:rsidRPr="00677510">
        <w:rPr>
          <w:rFonts w:cs="宋体" w:hint="eastAsia"/>
          <w:b/>
          <w:bCs/>
          <w:kern w:val="0"/>
          <w:sz w:val="24"/>
          <w:szCs w:val="18"/>
        </w:rPr>
        <w:t>1</w:t>
      </w:r>
      <w:r w:rsidRPr="00677510">
        <w:rPr>
          <w:rFonts w:cs="宋体" w:hint="eastAsia"/>
          <w:b/>
          <w:bCs/>
          <w:kern w:val="0"/>
          <w:sz w:val="24"/>
          <w:szCs w:val="18"/>
        </w:rPr>
        <w:t>选择</w:t>
      </w:r>
      <w:r w:rsidRPr="00677510">
        <w:rPr>
          <w:rFonts w:cs="宋体" w:hint="eastAsia"/>
          <w:b/>
          <w:bCs/>
          <w:kern w:val="0"/>
          <w:sz w:val="24"/>
          <w:szCs w:val="18"/>
        </w:rPr>
        <w:t>D</w:t>
      </w:r>
      <w:r w:rsidRPr="00677510">
        <w:rPr>
          <w:rFonts w:cs="宋体" w:hint="eastAsia"/>
          <w:b/>
          <w:bCs/>
          <w:kern w:val="0"/>
          <w:sz w:val="24"/>
          <w:szCs w:val="18"/>
        </w:rPr>
        <w:t>字母开头的所属代码）</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基于喀斯特地区成矿环境独特、成矿过程复杂，矿床开发程度偏低等特点，以喀斯特地区特色矿产（高硫铝土矿、磷矿、锰矿、复合共伴生矿等）资源为重点研究对象，通过成矿机理与找矿技术研究，完善成矿理论、优化找矿方法，促进喀斯特地区特色矿产资源的找矿和高效开发利用。主要研究内容为：</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古喀斯特演化与优势沉积矿产资源的成矿机制；喀斯特</w:t>
      </w:r>
      <w:proofErr w:type="gramStart"/>
      <w:r w:rsidRPr="00677510">
        <w:rPr>
          <w:rFonts w:cs="宋体" w:hint="eastAsia"/>
          <w:kern w:val="0"/>
          <w:sz w:val="24"/>
          <w:szCs w:val="18"/>
        </w:rPr>
        <w:t>地区层控和</w:t>
      </w:r>
      <w:proofErr w:type="gramEnd"/>
      <w:r w:rsidRPr="00677510">
        <w:rPr>
          <w:rFonts w:cs="宋体" w:hint="eastAsia"/>
          <w:kern w:val="0"/>
          <w:sz w:val="24"/>
          <w:szCs w:val="18"/>
        </w:rPr>
        <w:t>低温矿床的成矿规律；喀斯特地区特色矿产资源综合高效利用的基础理论。</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b/>
          <w:bCs/>
          <w:kern w:val="0"/>
          <w:sz w:val="24"/>
          <w:szCs w:val="18"/>
        </w:rPr>
        <w:t xml:space="preserve">　　（四）喀斯特生物多样性与生物资源利用。（申请代码</w:t>
      </w:r>
      <w:r w:rsidRPr="00677510">
        <w:rPr>
          <w:rFonts w:cs="宋体" w:hint="eastAsia"/>
          <w:b/>
          <w:bCs/>
          <w:kern w:val="0"/>
          <w:sz w:val="24"/>
          <w:szCs w:val="18"/>
        </w:rPr>
        <w:t>1</w:t>
      </w:r>
      <w:r w:rsidRPr="00677510">
        <w:rPr>
          <w:rFonts w:cs="宋体" w:hint="eastAsia"/>
          <w:b/>
          <w:bCs/>
          <w:kern w:val="0"/>
          <w:sz w:val="24"/>
          <w:szCs w:val="18"/>
        </w:rPr>
        <w:t>选择</w:t>
      </w:r>
      <w:r w:rsidRPr="00677510">
        <w:rPr>
          <w:rFonts w:cs="宋体" w:hint="eastAsia"/>
          <w:b/>
          <w:bCs/>
          <w:kern w:val="0"/>
          <w:sz w:val="24"/>
          <w:szCs w:val="18"/>
        </w:rPr>
        <w:t>C</w:t>
      </w:r>
      <w:r w:rsidRPr="00677510">
        <w:rPr>
          <w:rFonts w:cs="宋体" w:hint="eastAsia"/>
          <w:b/>
          <w:bCs/>
          <w:kern w:val="0"/>
          <w:sz w:val="24"/>
          <w:szCs w:val="18"/>
        </w:rPr>
        <w:t>字母开头的所属代码）</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针对喀斯特独特的生物多样性和生物资源特征，开展生物多样性维持机制、农业与特色生物资源利用、石漠化生态修复等基础研究，为喀斯特生物多样性保护与农业、特色生物资源开发研究提供科学依据。主要研究内容：</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喀斯特适生生物功能性状与特色生物资源发掘；生物物种适应性与生物多样性维持机制；石漠化环境生物功能性状及山地生态修复机制。</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b/>
          <w:bCs/>
          <w:kern w:val="0"/>
          <w:sz w:val="24"/>
          <w:szCs w:val="18"/>
        </w:rPr>
        <w:t xml:space="preserve">　　（五）喀斯特环境与健康及特色民族医药。（申请代码</w:t>
      </w:r>
      <w:r w:rsidRPr="00677510">
        <w:rPr>
          <w:rFonts w:cs="宋体" w:hint="eastAsia"/>
          <w:b/>
          <w:bCs/>
          <w:kern w:val="0"/>
          <w:sz w:val="24"/>
          <w:szCs w:val="18"/>
        </w:rPr>
        <w:t>1</w:t>
      </w:r>
      <w:r w:rsidRPr="00677510">
        <w:rPr>
          <w:rFonts w:cs="宋体" w:hint="eastAsia"/>
          <w:b/>
          <w:bCs/>
          <w:kern w:val="0"/>
          <w:sz w:val="24"/>
          <w:szCs w:val="18"/>
        </w:rPr>
        <w:t>选择</w:t>
      </w:r>
      <w:r w:rsidRPr="00677510">
        <w:rPr>
          <w:rFonts w:cs="宋体" w:hint="eastAsia"/>
          <w:b/>
          <w:bCs/>
          <w:kern w:val="0"/>
          <w:sz w:val="24"/>
          <w:szCs w:val="18"/>
        </w:rPr>
        <w:t>H</w:t>
      </w:r>
      <w:r w:rsidRPr="00677510">
        <w:rPr>
          <w:rFonts w:cs="宋体" w:hint="eastAsia"/>
          <w:b/>
          <w:bCs/>
          <w:kern w:val="0"/>
          <w:sz w:val="24"/>
          <w:szCs w:val="18"/>
        </w:rPr>
        <w:t>字母开头的所属代码）</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lastRenderedPageBreak/>
        <w:t xml:space="preserve">　　针对喀斯特地区的环境与健康问题、特色民族医药需求，开展有害环境因素所致的高发病、地方病的流行病学、发病机制与防控研究；特色民族医药药效与药理、药物资源保护等方面的基础研究，为喀斯特地区大健康产业的快速发展提供理论支撑。主要研究内容包括：</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喀斯特地区高发病和地方病流行病学、发病机制及防治途径；喀斯特地区药物资源学及药用价值研究；喀斯特地区民族药的生物有效性、物质基础及作用机制。</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b/>
          <w:bCs/>
          <w:kern w:val="0"/>
          <w:sz w:val="24"/>
          <w:szCs w:val="18"/>
        </w:rPr>
        <w:t>二、</w:t>
      </w:r>
      <w:r w:rsidRPr="00677510">
        <w:rPr>
          <w:rFonts w:cs="宋体" w:hint="eastAsia"/>
          <w:b/>
          <w:bCs/>
          <w:kern w:val="0"/>
          <w:sz w:val="24"/>
          <w:szCs w:val="18"/>
        </w:rPr>
        <w:t>2016</w:t>
      </w:r>
      <w:r w:rsidRPr="00677510">
        <w:rPr>
          <w:rFonts w:cs="宋体" w:hint="eastAsia"/>
          <w:b/>
          <w:bCs/>
          <w:kern w:val="0"/>
          <w:sz w:val="24"/>
          <w:szCs w:val="18"/>
        </w:rPr>
        <w:t>年度资助计划</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2016</w:t>
      </w:r>
      <w:r w:rsidRPr="00677510">
        <w:rPr>
          <w:rFonts w:cs="宋体" w:hint="eastAsia"/>
          <w:kern w:val="0"/>
          <w:sz w:val="24"/>
          <w:szCs w:val="18"/>
        </w:rPr>
        <w:t>年度针对上述研究领域，拟资助</w:t>
      </w:r>
      <w:r w:rsidRPr="00677510">
        <w:rPr>
          <w:rFonts w:cs="宋体" w:hint="eastAsia"/>
          <w:kern w:val="0"/>
          <w:sz w:val="24"/>
          <w:szCs w:val="18"/>
        </w:rPr>
        <w:t>2</w:t>
      </w:r>
      <w:r w:rsidRPr="00677510">
        <w:rPr>
          <w:rFonts w:cs="宋体" w:hint="eastAsia"/>
          <w:kern w:val="0"/>
          <w:sz w:val="24"/>
          <w:szCs w:val="18"/>
        </w:rPr>
        <w:t>个喀斯特科学中心项目。每个喀斯特科学中心项目资助直接费用约</w:t>
      </w:r>
      <w:r w:rsidRPr="00677510">
        <w:rPr>
          <w:rFonts w:cs="宋体" w:hint="eastAsia"/>
          <w:kern w:val="0"/>
          <w:sz w:val="24"/>
          <w:szCs w:val="18"/>
        </w:rPr>
        <w:t>2700</w:t>
      </w:r>
      <w:r w:rsidRPr="00677510">
        <w:rPr>
          <w:rFonts w:cs="宋体" w:hint="eastAsia"/>
          <w:kern w:val="0"/>
          <w:sz w:val="24"/>
          <w:szCs w:val="18"/>
        </w:rPr>
        <w:t>万元；资助期限为</w:t>
      </w:r>
      <w:r w:rsidRPr="00677510">
        <w:rPr>
          <w:rFonts w:cs="宋体" w:hint="eastAsia"/>
          <w:kern w:val="0"/>
          <w:sz w:val="24"/>
          <w:szCs w:val="18"/>
        </w:rPr>
        <w:t>5</w:t>
      </w:r>
      <w:r w:rsidRPr="00677510">
        <w:rPr>
          <w:rFonts w:cs="宋体" w:hint="eastAsia"/>
          <w:kern w:val="0"/>
          <w:sz w:val="24"/>
          <w:szCs w:val="18"/>
        </w:rPr>
        <w:t>年，申请书中的研究期限应填写“</w:t>
      </w:r>
      <w:r w:rsidRPr="00677510">
        <w:rPr>
          <w:rFonts w:cs="宋体" w:hint="eastAsia"/>
          <w:kern w:val="0"/>
          <w:sz w:val="24"/>
          <w:szCs w:val="18"/>
        </w:rPr>
        <w:t>2017</w:t>
      </w:r>
      <w:r w:rsidRPr="00677510">
        <w:rPr>
          <w:rFonts w:cs="宋体" w:hint="eastAsia"/>
          <w:kern w:val="0"/>
          <w:sz w:val="24"/>
          <w:szCs w:val="18"/>
        </w:rPr>
        <w:t>年</w:t>
      </w:r>
      <w:r w:rsidRPr="00677510">
        <w:rPr>
          <w:rFonts w:cs="宋体" w:hint="eastAsia"/>
          <w:kern w:val="0"/>
          <w:sz w:val="24"/>
          <w:szCs w:val="18"/>
        </w:rPr>
        <w:t>1</w:t>
      </w:r>
      <w:r w:rsidRPr="00677510">
        <w:rPr>
          <w:rFonts w:cs="宋体" w:hint="eastAsia"/>
          <w:kern w:val="0"/>
          <w:sz w:val="24"/>
          <w:szCs w:val="18"/>
        </w:rPr>
        <w:t>月</w:t>
      </w:r>
      <w:r w:rsidRPr="00677510">
        <w:rPr>
          <w:rFonts w:cs="宋体" w:hint="eastAsia"/>
          <w:kern w:val="0"/>
          <w:sz w:val="24"/>
          <w:szCs w:val="18"/>
        </w:rPr>
        <w:t>1</w:t>
      </w:r>
      <w:r w:rsidRPr="00677510">
        <w:rPr>
          <w:rFonts w:cs="宋体" w:hint="eastAsia"/>
          <w:kern w:val="0"/>
          <w:sz w:val="24"/>
          <w:szCs w:val="18"/>
        </w:rPr>
        <w:t>日</w:t>
      </w:r>
      <w:r w:rsidRPr="00677510">
        <w:rPr>
          <w:rFonts w:cs="宋体" w:hint="eastAsia"/>
          <w:kern w:val="0"/>
          <w:sz w:val="24"/>
          <w:szCs w:val="18"/>
        </w:rPr>
        <w:t>-2021</w:t>
      </w:r>
      <w:r w:rsidRPr="00677510">
        <w:rPr>
          <w:rFonts w:cs="宋体" w:hint="eastAsia"/>
          <w:kern w:val="0"/>
          <w:sz w:val="24"/>
          <w:szCs w:val="18"/>
        </w:rPr>
        <w:t>年</w:t>
      </w:r>
      <w:r w:rsidRPr="00677510">
        <w:rPr>
          <w:rFonts w:cs="宋体" w:hint="eastAsia"/>
          <w:kern w:val="0"/>
          <w:sz w:val="24"/>
          <w:szCs w:val="18"/>
        </w:rPr>
        <w:t>12</w:t>
      </w:r>
      <w:r w:rsidRPr="00677510">
        <w:rPr>
          <w:rFonts w:cs="宋体" w:hint="eastAsia"/>
          <w:kern w:val="0"/>
          <w:sz w:val="24"/>
          <w:szCs w:val="18"/>
        </w:rPr>
        <w:t>月</w:t>
      </w:r>
      <w:r w:rsidRPr="00677510">
        <w:rPr>
          <w:rFonts w:cs="宋体" w:hint="eastAsia"/>
          <w:kern w:val="0"/>
          <w:sz w:val="24"/>
          <w:szCs w:val="18"/>
        </w:rPr>
        <w:t>31</w:t>
      </w:r>
      <w:r w:rsidRPr="00677510">
        <w:rPr>
          <w:rFonts w:cs="宋体" w:hint="eastAsia"/>
          <w:kern w:val="0"/>
          <w:sz w:val="24"/>
          <w:szCs w:val="18"/>
        </w:rPr>
        <w:t>日”。</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b/>
          <w:bCs/>
          <w:kern w:val="0"/>
          <w:sz w:val="24"/>
          <w:szCs w:val="18"/>
        </w:rPr>
        <w:t>三、申报要求及注意事项</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b/>
          <w:bCs/>
          <w:kern w:val="0"/>
          <w:sz w:val="24"/>
          <w:szCs w:val="18"/>
        </w:rPr>
        <w:t xml:space="preserve">　　（一）申报要求。</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1</w:t>
      </w:r>
      <w:r w:rsidRPr="00677510">
        <w:rPr>
          <w:rFonts w:cs="宋体" w:hint="eastAsia"/>
          <w:kern w:val="0"/>
          <w:sz w:val="24"/>
          <w:szCs w:val="18"/>
        </w:rPr>
        <w:t>．喀斯特科学中心项目申请人应当是本领域高水平的学术带头人，具有较强的组织管理和协调能力，有足够的时间和精力从事本项目的工作。</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2. </w:t>
      </w:r>
      <w:r w:rsidRPr="00677510">
        <w:rPr>
          <w:rFonts w:cs="宋体" w:hint="eastAsia"/>
          <w:kern w:val="0"/>
          <w:sz w:val="24"/>
          <w:szCs w:val="18"/>
        </w:rPr>
        <w:t>本指南发布的每个资助领域最多资助</w:t>
      </w:r>
      <w:r w:rsidRPr="00677510">
        <w:rPr>
          <w:rFonts w:cs="宋体" w:hint="eastAsia"/>
          <w:kern w:val="0"/>
          <w:sz w:val="24"/>
          <w:szCs w:val="18"/>
        </w:rPr>
        <w:t>1</w:t>
      </w:r>
      <w:r w:rsidRPr="00677510">
        <w:rPr>
          <w:rFonts w:cs="宋体" w:hint="eastAsia"/>
          <w:kern w:val="0"/>
          <w:sz w:val="24"/>
          <w:szCs w:val="18"/>
        </w:rPr>
        <w:t>个喀斯特科学中心项目。每个喀斯特科学中心项目应包括本指南发布的资助领域下所有主要研究内容，并根据项目研究需要设置不多于</w:t>
      </w:r>
      <w:r w:rsidRPr="00677510">
        <w:rPr>
          <w:rFonts w:cs="宋体" w:hint="eastAsia"/>
          <w:kern w:val="0"/>
          <w:sz w:val="24"/>
          <w:szCs w:val="18"/>
        </w:rPr>
        <w:t>6</w:t>
      </w:r>
      <w:r w:rsidRPr="00677510">
        <w:rPr>
          <w:rFonts w:cs="宋体" w:hint="eastAsia"/>
          <w:kern w:val="0"/>
          <w:sz w:val="24"/>
          <w:szCs w:val="18"/>
        </w:rPr>
        <w:t>个研究方向。项目申请人必须是其中</w:t>
      </w:r>
      <w:r w:rsidRPr="00677510">
        <w:rPr>
          <w:rFonts w:cs="宋体" w:hint="eastAsia"/>
          <w:kern w:val="0"/>
          <w:sz w:val="24"/>
          <w:szCs w:val="18"/>
        </w:rPr>
        <w:t>1</w:t>
      </w:r>
      <w:r w:rsidRPr="00677510">
        <w:rPr>
          <w:rFonts w:cs="宋体" w:hint="eastAsia"/>
          <w:kern w:val="0"/>
          <w:sz w:val="24"/>
          <w:szCs w:val="18"/>
        </w:rPr>
        <w:t>个研究方向的负责人。在申请书中应明确每个研究方向的负责人。项目申请人及每个研究方向的负责人应具有高级专业技术职务（职称）。</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3. </w:t>
      </w:r>
      <w:r w:rsidRPr="00677510">
        <w:rPr>
          <w:rFonts w:cs="宋体" w:hint="eastAsia"/>
          <w:kern w:val="0"/>
          <w:sz w:val="24"/>
          <w:szCs w:val="18"/>
        </w:rPr>
        <w:t>项目依托单位必须是贵州省内注册的依托单位，依托单位及合作研究单位数不得超过</w:t>
      </w:r>
      <w:r w:rsidRPr="00677510">
        <w:rPr>
          <w:rFonts w:cs="宋体" w:hint="eastAsia"/>
          <w:kern w:val="0"/>
          <w:sz w:val="24"/>
          <w:szCs w:val="18"/>
        </w:rPr>
        <w:t>6</w:t>
      </w:r>
      <w:r w:rsidRPr="00677510">
        <w:rPr>
          <w:rFonts w:cs="宋体" w:hint="eastAsia"/>
          <w:kern w:val="0"/>
          <w:sz w:val="24"/>
          <w:szCs w:val="18"/>
        </w:rPr>
        <w:t>个，其中贵州省以外的合作研究单位数不能超出</w:t>
      </w:r>
      <w:r w:rsidRPr="00677510">
        <w:rPr>
          <w:rFonts w:cs="宋体" w:hint="eastAsia"/>
          <w:kern w:val="0"/>
          <w:sz w:val="24"/>
          <w:szCs w:val="18"/>
        </w:rPr>
        <w:t>3</w:t>
      </w:r>
      <w:r w:rsidRPr="00677510">
        <w:rPr>
          <w:rFonts w:cs="宋体" w:hint="eastAsia"/>
          <w:kern w:val="0"/>
          <w:sz w:val="24"/>
          <w:szCs w:val="18"/>
        </w:rPr>
        <w:t>个。</w:t>
      </w:r>
      <w:r w:rsidRPr="00677510">
        <w:rPr>
          <w:rFonts w:cs="宋体" w:hint="eastAsia"/>
          <w:kern w:val="0"/>
          <w:sz w:val="24"/>
          <w:szCs w:val="18"/>
        </w:rPr>
        <w:t xml:space="preserve"> </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4</w:t>
      </w:r>
      <w:r w:rsidRPr="00677510">
        <w:rPr>
          <w:rFonts w:cs="宋体" w:hint="eastAsia"/>
          <w:kern w:val="0"/>
          <w:sz w:val="24"/>
          <w:szCs w:val="18"/>
        </w:rPr>
        <w:t>．喀斯特科学中心项目的依托单位应当具有完善的科研实验条件，仪器设备基本满足科研需要。</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b/>
          <w:bCs/>
          <w:kern w:val="0"/>
          <w:sz w:val="24"/>
          <w:szCs w:val="18"/>
        </w:rPr>
        <w:t xml:space="preserve">　　（二）限项规定。</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lastRenderedPageBreak/>
        <w:t xml:space="preserve">　　</w:t>
      </w:r>
      <w:r w:rsidRPr="00677510">
        <w:rPr>
          <w:rFonts w:cs="宋体" w:hint="eastAsia"/>
          <w:kern w:val="0"/>
          <w:sz w:val="24"/>
          <w:szCs w:val="18"/>
        </w:rPr>
        <w:t>1.</w:t>
      </w:r>
      <w:r w:rsidRPr="00677510">
        <w:rPr>
          <w:rFonts w:cs="宋体" w:hint="eastAsia"/>
          <w:kern w:val="0"/>
          <w:sz w:val="24"/>
          <w:szCs w:val="18"/>
        </w:rPr>
        <w:t>申请或参与申请喀斯特科学中心项目不纳入自然科学基金委合计限为</w:t>
      </w:r>
      <w:r w:rsidRPr="00677510">
        <w:rPr>
          <w:rFonts w:cs="宋体" w:hint="eastAsia"/>
          <w:kern w:val="0"/>
          <w:sz w:val="24"/>
          <w:szCs w:val="18"/>
        </w:rPr>
        <w:t>3</w:t>
      </w:r>
      <w:r w:rsidRPr="00677510">
        <w:rPr>
          <w:rFonts w:cs="宋体" w:hint="eastAsia"/>
          <w:kern w:val="0"/>
          <w:sz w:val="24"/>
          <w:szCs w:val="18"/>
        </w:rPr>
        <w:t>项申请规定范围之内。申请或参与申请喀斯特科学中心项目的高级专业技术职务（职称）人员同年只能申请或参与申请</w:t>
      </w:r>
      <w:r w:rsidRPr="00677510">
        <w:rPr>
          <w:rFonts w:cs="宋体" w:hint="eastAsia"/>
          <w:kern w:val="0"/>
          <w:sz w:val="24"/>
          <w:szCs w:val="18"/>
        </w:rPr>
        <w:t>1</w:t>
      </w:r>
      <w:r w:rsidRPr="00677510">
        <w:rPr>
          <w:rFonts w:cs="宋体" w:hint="eastAsia"/>
          <w:kern w:val="0"/>
          <w:sz w:val="24"/>
          <w:szCs w:val="18"/>
        </w:rPr>
        <w:t>项喀斯特科学中心项目。</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2.</w:t>
      </w:r>
      <w:r w:rsidRPr="00677510">
        <w:rPr>
          <w:rFonts w:cs="宋体" w:hint="eastAsia"/>
          <w:kern w:val="0"/>
          <w:sz w:val="24"/>
          <w:szCs w:val="18"/>
        </w:rPr>
        <w:t>申请（包括申请人和主要参与者）和正在承担（包括负责人和主要参与者）本中心项目合计限为</w:t>
      </w:r>
      <w:r w:rsidRPr="00677510">
        <w:rPr>
          <w:rFonts w:cs="宋体" w:hint="eastAsia"/>
          <w:kern w:val="0"/>
          <w:sz w:val="24"/>
          <w:szCs w:val="18"/>
        </w:rPr>
        <w:t>1</w:t>
      </w:r>
      <w:r w:rsidRPr="00677510">
        <w:rPr>
          <w:rFonts w:cs="宋体" w:hint="eastAsia"/>
          <w:kern w:val="0"/>
          <w:sz w:val="24"/>
          <w:szCs w:val="18"/>
        </w:rPr>
        <w:t>项。</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b/>
          <w:bCs/>
          <w:kern w:val="0"/>
          <w:sz w:val="24"/>
          <w:szCs w:val="18"/>
        </w:rPr>
        <w:t xml:space="preserve">　　（三）申请注意事项。</w:t>
      </w:r>
    </w:p>
    <w:p w:rsidR="00677510" w:rsidRPr="004D0178" w:rsidRDefault="00677510" w:rsidP="00677510">
      <w:pPr>
        <w:widowControl/>
        <w:spacing w:beforeLines="50" w:before="156" w:afterLines="50" w:after="156" w:line="360" w:lineRule="auto"/>
        <w:rPr>
          <w:rFonts w:cs="宋体"/>
          <w:b/>
          <w:kern w:val="0"/>
          <w:sz w:val="24"/>
          <w:szCs w:val="18"/>
        </w:rPr>
      </w:pPr>
      <w:bookmarkStart w:id="0" w:name="_GoBack"/>
      <w:r w:rsidRPr="004D0178">
        <w:rPr>
          <w:rFonts w:cs="宋体" w:hint="eastAsia"/>
          <w:b/>
          <w:kern w:val="0"/>
          <w:sz w:val="24"/>
          <w:szCs w:val="18"/>
        </w:rPr>
        <w:t xml:space="preserve">　　</w:t>
      </w:r>
      <w:r w:rsidRPr="004D0178">
        <w:rPr>
          <w:rFonts w:cs="宋体" w:hint="eastAsia"/>
          <w:b/>
          <w:kern w:val="0"/>
          <w:sz w:val="24"/>
          <w:szCs w:val="18"/>
        </w:rPr>
        <w:t>1.</w:t>
      </w:r>
      <w:r w:rsidRPr="004D0178">
        <w:rPr>
          <w:rFonts w:cs="宋体" w:hint="eastAsia"/>
          <w:b/>
          <w:kern w:val="0"/>
          <w:sz w:val="24"/>
          <w:szCs w:val="18"/>
        </w:rPr>
        <w:t>申请书报送日期为</w:t>
      </w:r>
      <w:r w:rsidRPr="004D0178">
        <w:rPr>
          <w:rFonts w:cs="宋体" w:hint="eastAsia"/>
          <w:b/>
          <w:kern w:val="0"/>
          <w:sz w:val="24"/>
          <w:szCs w:val="18"/>
        </w:rPr>
        <w:t>2016</w:t>
      </w:r>
      <w:r w:rsidRPr="004D0178">
        <w:rPr>
          <w:rFonts w:cs="宋体" w:hint="eastAsia"/>
          <w:b/>
          <w:kern w:val="0"/>
          <w:sz w:val="24"/>
          <w:szCs w:val="18"/>
        </w:rPr>
        <w:t>年</w:t>
      </w:r>
      <w:r w:rsidRPr="004D0178">
        <w:rPr>
          <w:rFonts w:cs="宋体" w:hint="eastAsia"/>
          <w:b/>
          <w:kern w:val="0"/>
          <w:sz w:val="24"/>
          <w:szCs w:val="18"/>
        </w:rPr>
        <w:t>10</w:t>
      </w:r>
      <w:r w:rsidRPr="004D0178">
        <w:rPr>
          <w:rFonts w:cs="宋体" w:hint="eastAsia"/>
          <w:b/>
          <w:kern w:val="0"/>
          <w:sz w:val="24"/>
          <w:szCs w:val="18"/>
        </w:rPr>
        <w:t>月</w:t>
      </w:r>
      <w:r w:rsidR="007F7625" w:rsidRPr="004D0178">
        <w:rPr>
          <w:rFonts w:cs="宋体" w:hint="eastAsia"/>
          <w:b/>
          <w:kern w:val="0"/>
          <w:sz w:val="24"/>
          <w:szCs w:val="18"/>
        </w:rPr>
        <w:t>6</w:t>
      </w:r>
      <w:r w:rsidR="007F7625" w:rsidRPr="004D0178">
        <w:rPr>
          <w:rFonts w:cs="宋体" w:hint="eastAsia"/>
          <w:b/>
          <w:kern w:val="0"/>
          <w:sz w:val="24"/>
          <w:szCs w:val="18"/>
        </w:rPr>
        <w:t>日</w:t>
      </w:r>
      <w:r w:rsidRPr="004D0178">
        <w:rPr>
          <w:rFonts w:cs="宋体" w:hint="eastAsia"/>
          <w:b/>
          <w:kern w:val="0"/>
          <w:sz w:val="24"/>
          <w:szCs w:val="18"/>
        </w:rPr>
        <w:t>。</w:t>
      </w:r>
    </w:p>
    <w:bookmarkEnd w:id="0"/>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2.</w:t>
      </w:r>
      <w:r w:rsidRPr="00677510">
        <w:rPr>
          <w:rFonts w:cs="宋体" w:hint="eastAsia"/>
          <w:kern w:val="0"/>
          <w:sz w:val="24"/>
          <w:szCs w:val="18"/>
        </w:rPr>
        <w:t>申请书采用在线方式撰写，对申请人具体要求如下：</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(1) </w:t>
      </w:r>
      <w:r w:rsidRPr="00677510">
        <w:rPr>
          <w:rFonts w:cs="宋体" w:hint="eastAsia"/>
          <w:kern w:val="0"/>
          <w:sz w:val="24"/>
          <w:szCs w:val="18"/>
        </w:rPr>
        <w:t>申请人在填报申请书前，应当认真阅读本项目指南和《</w:t>
      </w:r>
      <w:r w:rsidRPr="00677510">
        <w:rPr>
          <w:rFonts w:cs="宋体" w:hint="eastAsia"/>
          <w:kern w:val="0"/>
          <w:sz w:val="24"/>
          <w:szCs w:val="18"/>
        </w:rPr>
        <w:t>2016</w:t>
      </w:r>
      <w:r w:rsidRPr="00677510">
        <w:rPr>
          <w:rFonts w:cs="宋体" w:hint="eastAsia"/>
          <w:kern w:val="0"/>
          <w:sz w:val="24"/>
          <w:szCs w:val="18"/>
        </w:rPr>
        <w:t>年度国家自然科学基金项目指南》中申请须知的相关内容，不符合项目指南和相关要求的申请项目不予受理。</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(2) </w:t>
      </w:r>
      <w:r w:rsidRPr="00677510">
        <w:rPr>
          <w:rFonts w:cs="宋体" w:hint="eastAsia"/>
          <w:kern w:val="0"/>
          <w:sz w:val="24"/>
          <w:szCs w:val="18"/>
        </w:rPr>
        <w:t>申请人登录科学基金网络信息系统</w:t>
      </w:r>
      <w:r w:rsidRPr="00677510">
        <w:rPr>
          <w:rFonts w:cs="宋体" w:hint="eastAsia"/>
          <w:kern w:val="0"/>
          <w:sz w:val="24"/>
          <w:szCs w:val="18"/>
        </w:rPr>
        <w:t>https://isisn.nsfc.gov.cn/</w:t>
      </w:r>
      <w:r w:rsidRPr="00677510">
        <w:rPr>
          <w:rFonts w:cs="宋体" w:hint="eastAsia"/>
          <w:kern w:val="0"/>
          <w:sz w:val="24"/>
          <w:szCs w:val="18"/>
        </w:rPr>
        <w:t>（以下简称信息系统，没有系统账号的申请人请向依托单位基金管理联系人申请开户），按照撰写提纲要求撰写申请书。</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(3) </w:t>
      </w:r>
      <w:r w:rsidRPr="00677510">
        <w:rPr>
          <w:rFonts w:cs="宋体" w:hint="eastAsia"/>
          <w:kern w:val="0"/>
          <w:sz w:val="24"/>
          <w:szCs w:val="18"/>
        </w:rPr>
        <w:t>申请书中的资助类别选择“联合基金项目”，亚类说明选择“中心项目”，附注说明选择“</w:t>
      </w:r>
      <w:r w:rsidRPr="00677510">
        <w:rPr>
          <w:rFonts w:cs="宋体" w:hint="eastAsia"/>
          <w:kern w:val="0"/>
          <w:sz w:val="24"/>
          <w:szCs w:val="18"/>
        </w:rPr>
        <w:t>NSFC-</w:t>
      </w:r>
      <w:r w:rsidRPr="00677510">
        <w:rPr>
          <w:rFonts w:cs="宋体" w:hint="eastAsia"/>
          <w:kern w:val="0"/>
          <w:sz w:val="24"/>
          <w:szCs w:val="18"/>
        </w:rPr>
        <w:t>贵州喀斯特科学中心项目”；申请代码</w:t>
      </w:r>
      <w:r w:rsidRPr="00677510">
        <w:rPr>
          <w:rFonts w:cs="宋体" w:hint="eastAsia"/>
          <w:kern w:val="0"/>
          <w:sz w:val="24"/>
          <w:szCs w:val="18"/>
        </w:rPr>
        <w:t>1</w:t>
      </w:r>
      <w:r w:rsidRPr="00677510">
        <w:rPr>
          <w:rFonts w:cs="宋体" w:hint="eastAsia"/>
          <w:kern w:val="0"/>
          <w:sz w:val="24"/>
          <w:szCs w:val="18"/>
        </w:rPr>
        <w:t>必须按本指南要求选择，申请代码</w:t>
      </w:r>
      <w:r w:rsidRPr="00677510">
        <w:rPr>
          <w:rFonts w:cs="宋体" w:hint="eastAsia"/>
          <w:kern w:val="0"/>
          <w:sz w:val="24"/>
          <w:szCs w:val="18"/>
        </w:rPr>
        <w:t>2</w:t>
      </w:r>
      <w:r w:rsidRPr="00677510">
        <w:rPr>
          <w:rFonts w:cs="宋体" w:hint="eastAsia"/>
          <w:kern w:val="0"/>
          <w:sz w:val="24"/>
          <w:szCs w:val="18"/>
        </w:rPr>
        <w:t>根据项目研究领域自主选择相应的申请代码。</w:t>
      </w:r>
      <w:r w:rsidRPr="00677510">
        <w:rPr>
          <w:rFonts w:cs="宋体" w:hint="eastAsia"/>
          <w:b/>
          <w:bCs/>
          <w:kern w:val="0"/>
          <w:sz w:val="24"/>
          <w:szCs w:val="18"/>
        </w:rPr>
        <w:t>以上选择不准确或未选择的项目申请将不予受理。</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(4) </w:t>
      </w:r>
      <w:r w:rsidRPr="00677510">
        <w:rPr>
          <w:rFonts w:cs="宋体" w:hint="eastAsia"/>
          <w:kern w:val="0"/>
          <w:sz w:val="24"/>
          <w:szCs w:val="18"/>
        </w:rPr>
        <w:t>申请人应当按照联合基金重点支持项目申请书的撰写提纲撰写申请书；如果申请人已经承担与</w:t>
      </w:r>
      <w:proofErr w:type="gramStart"/>
      <w:r w:rsidRPr="00677510">
        <w:rPr>
          <w:rFonts w:cs="宋体" w:hint="eastAsia"/>
          <w:kern w:val="0"/>
          <w:sz w:val="24"/>
          <w:szCs w:val="18"/>
        </w:rPr>
        <w:t>本联合</w:t>
      </w:r>
      <w:proofErr w:type="gramEnd"/>
      <w:r w:rsidRPr="00677510">
        <w:rPr>
          <w:rFonts w:cs="宋体" w:hint="eastAsia"/>
          <w:kern w:val="0"/>
          <w:sz w:val="24"/>
          <w:szCs w:val="18"/>
        </w:rPr>
        <w:t>基金相关的国家其他科技计划项目，应当在报告正文的“研究基础与工作条件”部分论述申请项目与其他相关项目的区别与联系。</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(5) </w:t>
      </w:r>
      <w:r w:rsidRPr="00677510">
        <w:rPr>
          <w:rFonts w:cs="宋体" w:hint="eastAsia"/>
          <w:kern w:val="0"/>
          <w:sz w:val="24"/>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w:t>
      </w:r>
      <w:r w:rsidRPr="00677510">
        <w:rPr>
          <w:rFonts w:cs="宋体" w:hint="eastAsia"/>
          <w:kern w:val="0"/>
          <w:sz w:val="24"/>
          <w:szCs w:val="18"/>
        </w:rPr>
        <w:lastRenderedPageBreak/>
        <w:t>研究单位的参与者应当分别编制项目资金预算，经所在单位审核后，由申请人汇总编制。</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(6) </w:t>
      </w:r>
      <w:r w:rsidRPr="00677510">
        <w:rPr>
          <w:rFonts w:cs="宋体" w:hint="eastAsia"/>
          <w:kern w:val="0"/>
          <w:sz w:val="24"/>
          <w:szCs w:val="18"/>
        </w:rPr>
        <w:t>申请人完成申请书撰写后，在线提交电子申请书及附件材料，下载并打印最终</w:t>
      </w:r>
      <w:r w:rsidRPr="00677510">
        <w:rPr>
          <w:rFonts w:cs="宋体" w:hint="eastAsia"/>
          <w:kern w:val="0"/>
          <w:sz w:val="24"/>
          <w:szCs w:val="18"/>
        </w:rPr>
        <w:t>PDF</w:t>
      </w:r>
      <w:r w:rsidRPr="00677510">
        <w:rPr>
          <w:rFonts w:cs="宋体" w:hint="eastAsia"/>
          <w:kern w:val="0"/>
          <w:sz w:val="24"/>
          <w:szCs w:val="18"/>
        </w:rPr>
        <w:t>版本申请书，向依托单位提交签字后的纸质申请书原件以及其他特别说明要求提交的纸质材料原件等附件。</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(7) </w:t>
      </w:r>
      <w:r w:rsidRPr="00677510">
        <w:rPr>
          <w:rFonts w:cs="宋体" w:hint="eastAsia"/>
          <w:kern w:val="0"/>
          <w:sz w:val="24"/>
          <w:szCs w:val="18"/>
        </w:rPr>
        <w:t>申请人应保证纸质申请书与电子版内容一致。</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 xml:space="preserve">(8) </w:t>
      </w:r>
      <w:proofErr w:type="gramStart"/>
      <w:r w:rsidRPr="00677510">
        <w:rPr>
          <w:rFonts w:cs="宋体" w:hint="eastAsia"/>
          <w:kern w:val="0"/>
          <w:sz w:val="24"/>
          <w:szCs w:val="18"/>
        </w:rPr>
        <w:t>本联合</w:t>
      </w:r>
      <w:proofErr w:type="gramEnd"/>
      <w:r w:rsidRPr="00677510">
        <w:rPr>
          <w:rFonts w:cs="宋体" w:hint="eastAsia"/>
          <w:kern w:val="0"/>
          <w:sz w:val="24"/>
          <w:szCs w:val="18"/>
        </w:rPr>
        <w:t>基金资助项目在执行期间形成的有关论文、专著、研究报告、软件、专利及鉴定、获奖、成果报道等成果，应注明“国家自然科学基金委员会</w:t>
      </w:r>
      <w:r w:rsidRPr="00677510">
        <w:rPr>
          <w:rFonts w:cs="宋体" w:hint="eastAsia"/>
          <w:kern w:val="0"/>
          <w:sz w:val="24"/>
          <w:szCs w:val="18"/>
        </w:rPr>
        <w:t>-</w:t>
      </w:r>
      <w:r w:rsidRPr="00677510">
        <w:rPr>
          <w:rFonts w:cs="宋体" w:hint="eastAsia"/>
          <w:kern w:val="0"/>
          <w:sz w:val="24"/>
          <w:szCs w:val="18"/>
        </w:rPr>
        <w:t>贵州省人民政府喀斯特科学研究中心项目（项目批准号）”。</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007F7625">
        <w:rPr>
          <w:rFonts w:cs="宋体" w:hint="eastAsia"/>
          <w:kern w:val="0"/>
          <w:sz w:val="24"/>
          <w:szCs w:val="18"/>
        </w:rPr>
        <w:t>3</w:t>
      </w:r>
      <w:r w:rsidRPr="00677510">
        <w:rPr>
          <w:rFonts w:cs="宋体" w:hint="eastAsia"/>
          <w:kern w:val="0"/>
          <w:sz w:val="24"/>
          <w:szCs w:val="18"/>
        </w:rPr>
        <w:t xml:space="preserve">. </w:t>
      </w:r>
      <w:r w:rsidRPr="00677510">
        <w:rPr>
          <w:rFonts w:cs="宋体" w:hint="eastAsia"/>
          <w:kern w:val="0"/>
          <w:sz w:val="24"/>
          <w:szCs w:val="18"/>
        </w:rPr>
        <w:t>材料接收工作组联系方式。</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通讯地址：北京市海淀区双清路</w:t>
      </w:r>
      <w:r w:rsidRPr="00677510">
        <w:rPr>
          <w:rFonts w:cs="宋体" w:hint="eastAsia"/>
          <w:kern w:val="0"/>
          <w:sz w:val="24"/>
          <w:szCs w:val="18"/>
        </w:rPr>
        <w:t>83</w:t>
      </w:r>
      <w:r w:rsidRPr="00677510">
        <w:rPr>
          <w:rFonts w:cs="宋体" w:hint="eastAsia"/>
          <w:kern w:val="0"/>
          <w:sz w:val="24"/>
          <w:szCs w:val="18"/>
        </w:rPr>
        <w:t>号国家自然科学基金委员会项目材料接收工作组（行政楼</w:t>
      </w:r>
      <w:r w:rsidRPr="00677510">
        <w:rPr>
          <w:rFonts w:cs="宋体" w:hint="eastAsia"/>
          <w:kern w:val="0"/>
          <w:sz w:val="24"/>
          <w:szCs w:val="18"/>
        </w:rPr>
        <w:t>101</w:t>
      </w:r>
      <w:r w:rsidRPr="00677510">
        <w:rPr>
          <w:rFonts w:cs="宋体" w:hint="eastAsia"/>
          <w:kern w:val="0"/>
          <w:sz w:val="24"/>
          <w:szCs w:val="18"/>
        </w:rPr>
        <w:t>房间）</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proofErr w:type="gramStart"/>
      <w:r w:rsidRPr="00677510">
        <w:rPr>
          <w:rFonts w:cs="宋体" w:hint="eastAsia"/>
          <w:kern w:val="0"/>
          <w:sz w:val="24"/>
          <w:szCs w:val="18"/>
        </w:rPr>
        <w:t>邮</w:t>
      </w:r>
      <w:proofErr w:type="gramEnd"/>
      <w:r w:rsidRPr="00677510">
        <w:rPr>
          <w:rFonts w:cs="宋体" w:hint="eastAsia"/>
          <w:kern w:val="0"/>
          <w:sz w:val="24"/>
          <w:szCs w:val="18"/>
        </w:rPr>
        <w:t xml:space="preserve">　　编：</w:t>
      </w:r>
      <w:r w:rsidRPr="00677510">
        <w:rPr>
          <w:rFonts w:cs="宋体" w:hint="eastAsia"/>
          <w:kern w:val="0"/>
          <w:sz w:val="24"/>
          <w:szCs w:val="18"/>
        </w:rPr>
        <w:t>100085</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联系电话：</w:t>
      </w:r>
      <w:r w:rsidRPr="00677510">
        <w:rPr>
          <w:rFonts w:cs="宋体" w:hint="eastAsia"/>
          <w:kern w:val="0"/>
          <w:sz w:val="24"/>
          <w:szCs w:val="18"/>
        </w:rPr>
        <w:t>010-62328591</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007F7625">
        <w:rPr>
          <w:rFonts w:cs="宋体" w:hint="eastAsia"/>
          <w:kern w:val="0"/>
          <w:sz w:val="24"/>
          <w:szCs w:val="18"/>
        </w:rPr>
        <w:t>4</w:t>
      </w:r>
      <w:r w:rsidRPr="00677510">
        <w:rPr>
          <w:rFonts w:cs="宋体" w:hint="eastAsia"/>
          <w:kern w:val="0"/>
          <w:sz w:val="24"/>
          <w:szCs w:val="18"/>
        </w:rPr>
        <w:t xml:space="preserve">. </w:t>
      </w:r>
      <w:r w:rsidRPr="00677510">
        <w:rPr>
          <w:rFonts w:cs="宋体" w:hint="eastAsia"/>
          <w:kern w:val="0"/>
          <w:sz w:val="24"/>
          <w:szCs w:val="18"/>
        </w:rPr>
        <w:t>联合资助双方联系方式。</w:t>
      </w:r>
    </w:p>
    <w:tbl>
      <w:tblPr>
        <w:tblW w:w="10290" w:type="dxa"/>
        <w:tblCellSpacing w:w="0" w:type="dxa"/>
        <w:tblCellMar>
          <w:left w:w="0" w:type="dxa"/>
          <w:right w:w="0" w:type="dxa"/>
        </w:tblCellMar>
        <w:tblLook w:val="04A0" w:firstRow="1" w:lastRow="0" w:firstColumn="1" w:lastColumn="0" w:noHBand="0" w:noVBand="1"/>
      </w:tblPr>
      <w:tblGrid>
        <w:gridCol w:w="5145"/>
        <w:gridCol w:w="5145"/>
      </w:tblGrid>
      <w:tr w:rsidR="00677510" w:rsidRPr="00677510" w:rsidTr="00677510">
        <w:trPr>
          <w:tblCellSpacing w:w="0" w:type="dxa"/>
        </w:trPr>
        <w:tc>
          <w:tcPr>
            <w:tcW w:w="2500" w:type="pct"/>
            <w:hideMark/>
          </w:tcPr>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国家自然科学基金委员会计划局</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地　址：北京市海淀区双清路</w:t>
            </w:r>
            <w:r w:rsidRPr="00677510">
              <w:rPr>
                <w:rFonts w:cs="宋体" w:hint="eastAsia"/>
                <w:kern w:val="0"/>
                <w:sz w:val="24"/>
                <w:szCs w:val="18"/>
              </w:rPr>
              <w:t>83</w:t>
            </w:r>
            <w:r w:rsidRPr="00677510">
              <w:rPr>
                <w:rFonts w:cs="宋体" w:hint="eastAsia"/>
                <w:kern w:val="0"/>
                <w:sz w:val="24"/>
                <w:szCs w:val="18"/>
              </w:rPr>
              <w:t>号</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邮　编：</w:t>
            </w:r>
            <w:r w:rsidRPr="00677510">
              <w:rPr>
                <w:rFonts w:cs="宋体" w:hint="eastAsia"/>
                <w:kern w:val="0"/>
                <w:sz w:val="24"/>
                <w:szCs w:val="18"/>
              </w:rPr>
              <w:t>100085</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联系人：雷蓉、王岩</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电　话：</w:t>
            </w:r>
            <w:r w:rsidRPr="00677510">
              <w:rPr>
                <w:rFonts w:cs="宋体" w:hint="eastAsia"/>
                <w:kern w:val="0"/>
                <w:sz w:val="24"/>
                <w:szCs w:val="18"/>
              </w:rPr>
              <w:t>010-62328484</w:t>
            </w:r>
            <w:r w:rsidRPr="00677510">
              <w:rPr>
                <w:rFonts w:cs="宋体" w:hint="eastAsia"/>
                <w:kern w:val="0"/>
                <w:sz w:val="24"/>
                <w:szCs w:val="18"/>
              </w:rPr>
              <w:t>，</w:t>
            </w:r>
            <w:r w:rsidRPr="00677510">
              <w:rPr>
                <w:rFonts w:cs="宋体" w:hint="eastAsia"/>
                <w:kern w:val="0"/>
                <w:sz w:val="24"/>
                <w:szCs w:val="18"/>
              </w:rPr>
              <w:t>62327015</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电子邮件：</w:t>
            </w:r>
            <w:r w:rsidRPr="00677510">
              <w:rPr>
                <w:rFonts w:cs="宋体" w:hint="eastAsia"/>
                <w:kern w:val="0"/>
                <w:sz w:val="24"/>
                <w:szCs w:val="18"/>
              </w:rPr>
              <w:t>leirong@nsfc.gov.cn</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 xml:space="preserve">　　　　　　　</w:t>
            </w:r>
            <w:r w:rsidRPr="00677510">
              <w:rPr>
                <w:rFonts w:cs="宋体" w:hint="eastAsia"/>
                <w:kern w:val="0"/>
                <w:sz w:val="24"/>
                <w:szCs w:val="18"/>
              </w:rPr>
              <w:t>wangyan@nsfc.gov.cn</w:t>
            </w:r>
          </w:p>
        </w:tc>
        <w:tc>
          <w:tcPr>
            <w:tcW w:w="2500" w:type="pct"/>
            <w:hideMark/>
          </w:tcPr>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贵州省科技厅</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地　址：贵阳市科学路</w:t>
            </w:r>
            <w:r w:rsidRPr="00677510">
              <w:rPr>
                <w:rFonts w:cs="宋体" w:hint="eastAsia"/>
                <w:kern w:val="0"/>
                <w:sz w:val="24"/>
                <w:szCs w:val="18"/>
              </w:rPr>
              <w:t>16</w:t>
            </w:r>
            <w:r w:rsidRPr="00677510">
              <w:rPr>
                <w:rFonts w:cs="宋体" w:hint="eastAsia"/>
                <w:kern w:val="0"/>
                <w:sz w:val="24"/>
                <w:szCs w:val="18"/>
              </w:rPr>
              <w:t>号</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邮　编：</w:t>
            </w:r>
            <w:r w:rsidRPr="00677510">
              <w:rPr>
                <w:rFonts w:cs="宋体" w:hint="eastAsia"/>
                <w:kern w:val="0"/>
                <w:sz w:val="24"/>
                <w:szCs w:val="18"/>
              </w:rPr>
              <w:t>550002</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联系人：陈娇</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电　话：</w:t>
            </w:r>
            <w:r w:rsidRPr="00677510">
              <w:rPr>
                <w:rFonts w:cs="宋体" w:hint="eastAsia"/>
                <w:kern w:val="0"/>
                <w:sz w:val="24"/>
                <w:szCs w:val="18"/>
              </w:rPr>
              <w:t>0851-85814574</w:t>
            </w:r>
          </w:p>
          <w:p w:rsidR="00677510" w:rsidRPr="00677510" w:rsidRDefault="00677510" w:rsidP="00677510">
            <w:pPr>
              <w:widowControl/>
              <w:spacing w:beforeLines="50" w:before="156" w:afterLines="50" w:after="156" w:line="360" w:lineRule="auto"/>
              <w:rPr>
                <w:rFonts w:cs="宋体"/>
                <w:kern w:val="0"/>
                <w:sz w:val="24"/>
                <w:szCs w:val="18"/>
              </w:rPr>
            </w:pPr>
            <w:r w:rsidRPr="00677510">
              <w:rPr>
                <w:rFonts w:cs="宋体" w:hint="eastAsia"/>
                <w:kern w:val="0"/>
                <w:sz w:val="24"/>
                <w:szCs w:val="18"/>
              </w:rPr>
              <w:t>电子邮件：</w:t>
            </w:r>
            <w:r w:rsidRPr="00677510">
              <w:rPr>
                <w:rFonts w:cs="宋体" w:hint="eastAsia"/>
                <w:kern w:val="0"/>
                <w:sz w:val="24"/>
                <w:szCs w:val="18"/>
              </w:rPr>
              <w:t>gzskjtjhc2016@126.com</w:t>
            </w:r>
          </w:p>
        </w:tc>
      </w:tr>
    </w:tbl>
    <w:p w:rsidR="00677510" w:rsidRPr="00677510" w:rsidRDefault="00677510" w:rsidP="00677510">
      <w:pPr>
        <w:spacing w:beforeLines="50" w:before="156" w:afterLines="50" w:after="156" w:line="360" w:lineRule="auto"/>
        <w:rPr>
          <w:sz w:val="24"/>
        </w:rPr>
      </w:pPr>
    </w:p>
    <w:sectPr w:rsidR="00677510" w:rsidRPr="00677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EC"/>
    <w:rsid w:val="004D0178"/>
    <w:rsid w:val="00677510"/>
    <w:rsid w:val="007F7625"/>
    <w:rsid w:val="008962DB"/>
    <w:rsid w:val="00B9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510"/>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6775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510"/>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677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5834">
      <w:bodyDiv w:val="1"/>
      <w:marLeft w:val="0"/>
      <w:marRight w:val="0"/>
      <w:marTop w:val="0"/>
      <w:marBottom w:val="0"/>
      <w:divBdr>
        <w:top w:val="none" w:sz="0" w:space="0" w:color="auto"/>
        <w:left w:val="none" w:sz="0" w:space="0" w:color="auto"/>
        <w:bottom w:val="none" w:sz="0" w:space="0" w:color="auto"/>
        <w:right w:val="none" w:sz="0" w:space="0" w:color="auto"/>
      </w:divBdr>
      <w:divsChild>
        <w:div w:id="95290803">
          <w:marLeft w:val="0"/>
          <w:marRight w:val="0"/>
          <w:marTop w:val="0"/>
          <w:marBottom w:val="0"/>
          <w:divBdr>
            <w:top w:val="none" w:sz="0" w:space="0" w:color="auto"/>
            <w:left w:val="none" w:sz="0" w:space="0" w:color="auto"/>
            <w:bottom w:val="none" w:sz="0" w:space="0" w:color="auto"/>
            <w:right w:val="none" w:sz="0" w:space="0" w:color="auto"/>
          </w:divBdr>
          <w:divsChild>
            <w:div w:id="1357148852">
              <w:marLeft w:val="0"/>
              <w:marRight w:val="0"/>
              <w:marTop w:val="75"/>
              <w:marBottom w:val="0"/>
              <w:divBdr>
                <w:top w:val="none" w:sz="0" w:space="0" w:color="auto"/>
                <w:left w:val="none" w:sz="0" w:space="0" w:color="auto"/>
                <w:bottom w:val="none" w:sz="0" w:space="0" w:color="auto"/>
                <w:right w:val="none" w:sz="0" w:space="0" w:color="auto"/>
              </w:divBdr>
              <w:divsChild>
                <w:div w:id="881669369">
                  <w:marLeft w:val="0"/>
                  <w:marRight w:val="0"/>
                  <w:marTop w:val="0"/>
                  <w:marBottom w:val="0"/>
                  <w:divBdr>
                    <w:top w:val="none" w:sz="0" w:space="0" w:color="auto"/>
                    <w:left w:val="none" w:sz="0" w:space="0" w:color="auto"/>
                    <w:bottom w:val="none" w:sz="0" w:space="0" w:color="auto"/>
                    <w:right w:val="none" w:sz="0" w:space="0" w:color="auto"/>
                  </w:divBdr>
                  <w:divsChild>
                    <w:div w:id="823930421">
                      <w:marLeft w:val="0"/>
                      <w:marRight w:val="0"/>
                      <w:marTop w:val="0"/>
                      <w:marBottom w:val="0"/>
                      <w:divBdr>
                        <w:top w:val="single" w:sz="6" w:space="31" w:color="BBE0ED"/>
                        <w:left w:val="single" w:sz="6" w:space="0" w:color="BBE0ED"/>
                        <w:bottom w:val="single" w:sz="6" w:space="0" w:color="BBE0ED"/>
                        <w:right w:val="single" w:sz="6" w:space="0" w:color="BBE0ED"/>
                      </w:divBdr>
                      <w:divsChild>
                        <w:div w:id="597838040">
                          <w:marLeft w:val="0"/>
                          <w:marRight w:val="0"/>
                          <w:marTop w:val="0"/>
                          <w:marBottom w:val="0"/>
                          <w:divBdr>
                            <w:top w:val="none" w:sz="0" w:space="0" w:color="auto"/>
                            <w:left w:val="none" w:sz="0" w:space="0" w:color="auto"/>
                            <w:bottom w:val="none" w:sz="0" w:space="0" w:color="auto"/>
                            <w:right w:val="none" w:sz="0" w:space="0" w:color="auto"/>
                          </w:divBdr>
                          <w:divsChild>
                            <w:div w:id="492377544">
                              <w:marLeft w:val="0"/>
                              <w:marRight w:val="0"/>
                              <w:marTop w:val="0"/>
                              <w:marBottom w:val="0"/>
                              <w:divBdr>
                                <w:top w:val="none" w:sz="0" w:space="0" w:color="auto"/>
                                <w:left w:val="none" w:sz="0" w:space="0" w:color="auto"/>
                                <w:bottom w:val="none" w:sz="0" w:space="0" w:color="auto"/>
                                <w:right w:val="none" w:sz="0" w:space="0" w:color="auto"/>
                              </w:divBdr>
                              <w:divsChild>
                                <w:div w:id="891310339">
                                  <w:marLeft w:val="0"/>
                                  <w:marRight w:val="0"/>
                                  <w:marTop w:val="0"/>
                                  <w:marBottom w:val="0"/>
                                  <w:divBdr>
                                    <w:top w:val="none" w:sz="0" w:space="0" w:color="auto"/>
                                    <w:left w:val="none" w:sz="0" w:space="0" w:color="auto"/>
                                    <w:bottom w:val="none" w:sz="0" w:space="0" w:color="auto"/>
                                    <w:right w:val="none" w:sz="0" w:space="0" w:color="auto"/>
                                  </w:divBdr>
                                  <w:divsChild>
                                    <w:div w:id="361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2016-09-01T00:20:00Z</dcterms:created>
  <dcterms:modified xsi:type="dcterms:W3CDTF">2016-09-01T00:25:00Z</dcterms:modified>
</cp:coreProperties>
</file>