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4F" w:rsidRPr="00897E77" w:rsidRDefault="00897E77" w:rsidP="00897E77">
      <w:pPr>
        <w:spacing w:line="360" w:lineRule="auto"/>
        <w:jc w:val="center"/>
        <w:rPr>
          <w:rFonts w:hint="eastAsia"/>
          <w:b/>
          <w:sz w:val="24"/>
          <w:szCs w:val="24"/>
        </w:rPr>
      </w:pPr>
      <w:r w:rsidRPr="00897E77">
        <w:rPr>
          <w:rFonts w:hint="eastAsia"/>
          <w:b/>
          <w:sz w:val="24"/>
          <w:szCs w:val="24"/>
        </w:rPr>
        <w:t xml:space="preserve">7. </w:t>
      </w:r>
      <w:r w:rsidRPr="00897E77">
        <w:rPr>
          <w:rFonts w:hint="eastAsia"/>
          <w:b/>
          <w:sz w:val="24"/>
          <w:szCs w:val="24"/>
        </w:rPr>
        <w:t>“金属配合物催化的高分子精确合成”重大项目指南</w:t>
      </w:r>
    </w:p>
    <w:p w:rsidR="00897E77" w:rsidRPr="00897E77" w:rsidRDefault="00897E77" w:rsidP="00897E77">
      <w:pPr>
        <w:spacing w:line="360" w:lineRule="auto"/>
        <w:rPr>
          <w:rFonts w:hint="eastAsia"/>
          <w:sz w:val="24"/>
          <w:szCs w:val="24"/>
        </w:rPr>
      </w:pPr>
    </w:p>
    <w:p w:rsidR="00897E77" w:rsidRPr="00897E77" w:rsidRDefault="00897E77" w:rsidP="00897E77">
      <w:pPr>
        <w:spacing w:line="360" w:lineRule="auto"/>
        <w:rPr>
          <w:rFonts w:hint="eastAsia"/>
          <w:sz w:val="24"/>
          <w:szCs w:val="24"/>
        </w:rPr>
      </w:pPr>
      <w:r w:rsidRPr="00897E77">
        <w:rPr>
          <w:rFonts w:hint="eastAsia"/>
          <w:sz w:val="24"/>
          <w:szCs w:val="24"/>
        </w:rPr>
        <w:t>聚合物精确合成是高分子化学重要的发展方向。金属配位催化聚合是高分子精确合成最有效的手段之一，是创制高分子材料的重要方法和途径。</w:t>
      </w:r>
      <w:proofErr w:type="gramStart"/>
      <w:r w:rsidRPr="00897E77">
        <w:rPr>
          <w:rFonts w:hint="eastAsia"/>
          <w:sz w:val="24"/>
          <w:szCs w:val="24"/>
        </w:rPr>
        <w:t>本重大</w:t>
      </w:r>
      <w:proofErr w:type="gramEnd"/>
      <w:r w:rsidRPr="00897E77">
        <w:rPr>
          <w:rFonts w:hint="eastAsia"/>
          <w:sz w:val="24"/>
          <w:szCs w:val="24"/>
        </w:rPr>
        <w:t>项目将聚焦聚烯烃和手性高分子，发展新金属催化剂、聚合方法和聚合途径，实现新型功能化聚烯烃、液态聚</w:t>
      </w:r>
      <w:bookmarkStart w:id="0" w:name="_GoBack"/>
      <w:bookmarkEnd w:id="0"/>
      <w:r w:rsidRPr="00897E77">
        <w:rPr>
          <w:rFonts w:hint="eastAsia"/>
          <w:sz w:val="24"/>
          <w:szCs w:val="24"/>
        </w:rPr>
        <w:t>烯烃及手性高分子的创制，为相关高分子精确合成提供理论基础；研究高分子结构与性能关系，发展新型高分子材料，推动我国高性能聚合物新材料从仿制走向创制。</w:t>
      </w:r>
    </w:p>
    <w:p w:rsidR="00897E77" w:rsidRPr="00897E77" w:rsidRDefault="00897E77" w:rsidP="00897E77">
      <w:pPr>
        <w:spacing w:line="360" w:lineRule="auto"/>
        <w:rPr>
          <w:sz w:val="24"/>
          <w:szCs w:val="24"/>
        </w:rPr>
      </w:pPr>
    </w:p>
    <w:p w:rsidR="00897E77" w:rsidRPr="00897E77" w:rsidRDefault="00897E77" w:rsidP="00897E77">
      <w:pPr>
        <w:spacing w:line="360" w:lineRule="auto"/>
        <w:rPr>
          <w:rFonts w:hint="eastAsia"/>
          <w:sz w:val="24"/>
          <w:szCs w:val="24"/>
        </w:rPr>
      </w:pPr>
      <w:r w:rsidRPr="00897E77">
        <w:rPr>
          <w:rFonts w:hint="eastAsia"/>
          <w:sz w:val="24"/>
          <w:szCs w:val="24"/>
        </w:rPr>
        <w:t xml:space="preserve">　　一、科学目标</w:t>
      </w:r>
    </w:p>
    <w:p w:rsidR="00897E77" w:rsidRPr="00897E77" w:rsidRDefault="00897E77" w:rsidP="00897E77">
      <w:pPr>
        <w:spacing w:line="360" w:lineRule="auto"/>
        <w:rPr>
          <w:sz w:val="24"/>
          <w:szCs w:val="24"/>
        </w:rPr>
      </w:pPr>
    </w:p>
    <w:p w:rsidR="00897E77" w:rsidRPr="00897E77" w:rsidRDefault="00897E77" w:rsidP="00897E77">
      <w:pPr>
        <w:spacing w:line="360" w:lineRule="auto"/>
        <w:rPr>
          <w:rFonts w:hint="eastAsia"/>
          <w:sz w:val="24"/>
          <w:szCs w:val="24"/>
        </w:rPr>
      </w:pPr>
      <w:r w:rsidRPr="00897E77">
        <w:rPr>
          <w:rFonts w:hint="eastAsia"/>
          <w:sz w:val="24"/>
          <w:szCs w:val="24"/>
        </w:rPr>
        <w:t xml:space="preserve">　　以金属配合物催化的高分子精确合成为目标，重点针对聚烯烃和手性高分子合成中链结构、拓扑结构</w:t>
      </w:r>
      <w:proofErr w:type="gramStart"/>
      <w:r w:rsidRPr="00897E77">
        <w:rPr>
          <w:rFonts w:hint="eastAsia"/>
          <w:sz w:val="24"/>
          <w:szCs w:val="24"/>
        </w:rPr>
        <w:t>以及立构规整</w:t>
      </w:r>
      <w:proofErr w:type="gramEnd"/>
      <w:r w:rsidRPr="00897E77">
        <w:rPr>
          <w:rFonts w:hint="eastAsia"/>
          <w:sz w:val="24"/>
          <w:szCs w:val="24"/>
        </w:rPr>
        <w:t>性的控制等科学问题开展研究，发展若干聚合物分子高效精确合成的新方法、新策略和新催化体系，从分子水平揭示金属催化聚合过程中</w:t>
      </w:r>
      <w:proofErr w:type="gramStart"/>
      <w:r w:rsidRPr="00897E77">
        <w:rPr>
          <w:rFonts w:hint="eastAsia"/>
          <w:sz w:val="24"/>
          <w:szCs w:val="24"/>
        </w:rPr>
        <w:t>链形成</w:t>
      </w:r>
      <w:proofErr w:type="gramEnd"/>
      <w:r w:rsidRPr="00897E77">
        <w:rPr>
          <w:rFonts w:hint="eastAsia"/>
          <w:sz w:val="24"/>
          <w:szCs w:val="24"/>
        </w:rPr>
        <w:t>的方式与规律，为新型聚合物的设计与合成提供理论指导；创制若干结构新颖、性能独特的功能化聚烯烃、液态聚烯烃和手性高分子等高性能材料，力争实现</w:t>
      </w:r>
      <w:r w:rsidRPr="00897E77">
        <w:rPr>
          <w:rFonts w:hint="eastAsia"/>
          <w:sz w:val="24"/>
          <w:szCs w:val="24"/>
        </w:rPr>
        <w:t>1-2</w:t>
      </w:r>
      <w:r w:rsidRPr="00897E77">
        <w:rPr>
          <w:rFonts w:hint="eastAsia"/>
          <w:sz w:val="24"/>
          <w:szCs w:val="24"/>
        </w:rPr>
        <w:t>种聚合物材料的工业化应用；促进金属有机化学与高分子化学的深度融合，形成一支在国际上有影响力的聚烯烃及手性高分子创制的研究队伍，使我国在相关领域的研究跻身于国际领先水平。</w:t>
      </w:r>
    </w:p>
    <w:p w:rsidR="00897E77" w:rsidRPr="00897E77" w:rsidRDefault="00897E77" w:rsidP="00897E77">
      <w:pPr>
        <w:spacing w:line="360" w:lineRule="auto"/>
        <w:rPr>
          <w:sz w:val="24"/>
          <w:szCs w:val="24"/>
        </w:rPr>
      </w:pPr>
    </w:p>
    <w:p w:rsidR="00897E77" w:rsidRPr="00897E77" w:rsidRDefault="00897E77" w:rsidP="00897E77">
      <w:pPr>
        <w:spacing w:line="360" w:lineRule="auto"/>
        <w:rPr>
          <w:rFonts w:hint="eastAsia"/>
          <w:sz w:val="24"/>
          <w:szCs w:val="24"/>
        </w:rPr>
      </w:pPr>
      <w:r w:rsidRPr="00897E77">
        <w:rPr>
          <w:rFonts w:hint="eastAsia"/>
          <w:sz w:val="24"/>
          <w:szCs w:val="24"/>
        </w:rPr>
        <w:t xml:space="preserve">　　二、研究内容</w:t>
      </w:r>
    </w:p>
    <w:p w:rsidR="00897E77" w:rsidRPr="00897E77" w:rsidRDefault="00897E77" w:rsidP="00897E77">
      <w:pPr>
        <w:spacing w:line="360" w:lineRule="auto"/>
        <w:rPr>
          <w:sz w:val="24"/>
          <w:szCs w:val="24"/>
        </w:rPr>
      </w:pPr>
    </w:p>
    <w:p w:rsidR="00897E77" w:rsidRPr="00897E77" w:rsidRDefault="00897E77" w:rsidP="00897E77">
      <w:pPr>
        <w:spacing w:line="360" w:lineRule="auto"/>
        <w:rPr>
          <w:rFonts w:hint="eastAsia"/>
          <w:sz w:val="24"/>
          <w:szCs w:val="24"/>
        </w:rPr>
      </w:pPr>
      <w:r w:rsidRPr="00897E77">
        <w:rPr>
          <w:rFonts w:hint="eastAsia"/>
          <w:sz w:val="24"/>
          <w:szCs w:val="24"/>
        </w:rPr>
        <w:t xml:space="preserve">　　（一）烯烃与极性单体的高效共聚合。</w:t>
      </w:r>
    </w:p>
    <w:p w:rsidR="00897E77" w:rsidRPr="00897E77" w:rsidRDefault="00897E77" w:rsidP="00897E77">
      <w:pPr>
        <w:spacing w:line="360" w:lineRule="auto"/>
        <w:rPr>
          <w:sz w:val="24"/>
          <w:szCs w:val="24"/>
        </w:rPr>
      </w:pPr>
    </w:p>
    <w:p w:rsidR="00897E77" w:rsidRPr="00897E77" w:rsidRDefault="00897E77" w:rsidP="00897E77">
      <w:pPr>
        <w:spacing w:line="360" w:lineRule="auto"/>
        <w:rPr>
          <w:rFonts w:hint="eastAsia"/>
          <w:sz w:val="24"/>
          <w:szCs w:val="24"/>
        </w:rPr>
      </w:pPr>
      <w:r w:rsidRPr="00897E77">
        <w:rPr>
          <w:rFonts w:hint="eastAsia"/>
          <w:sz w:val="24"/>
          <w:szCs w:val="24"/>
        </w:rPr>
        <w:t xml:space="preserve">　　针对烯烃与极性</w:t>
      </w:r>
      <w:r w:rsidRPr="00897E77">
        <w:rPr>
          <w:rFonts w:hint="eastAsia"/>
          <w:sz w:val="24"/>
          <w:szCs w:val="24"/>
        </w:rPr>
        <w:t>/</w:t>
      </w:r>
      <w:r w:rsidRPr="00897E77">
        <w:rPr>
          <w:rFonts w:hint="eastAsia"/>
          <w:sz w:val="24"/>
          <w:szCs w:val="24"/>
        </w:rPr>
        <w:t>功能单体配位共聚的关键问题，通过金属催化剂体系的设计抑制极性单体对催化中心的毒化作用，提高聚合活性和极性单体的插入率。重点研究乙烯与大宗极性单体（如丙烯酸酯、α</w:t>
      </w:r>
      <w:r w:rsidRPr="00897E77">
        <w:rPr>
          <w:rFonts w:hint="eastAsia"/>
          <w:sz w:val="24"/>
          <w:szCs w:val="24"/>
        </w:rPr>
        <w:t>-</w:t>
      </w:r>
      <w:r w:rsidRPr="00897E77">
        <w:rPr>
          <w:rFonts w:hint="eastAsia"/>
          <w:sz w:val="24"/>
          <w:szCs w:val="24"/>
        </w:rPr>
        <w:t>甲基丙烯酸甲酯和丙烯腈等）的共聚合；α</w:t>
      </w:r>
      <w:r w:rsidRPr="00897E77">
        <w:rPr>
          <w:rFonts w:hint="eastAsia"/>
          <w:sz w:val="24"/>
          <w:szCs w:val="24"/>
        </w:rPr>
        <w:t>-</w:t>
      </w:r>
      <w:r w:rsidRPr="00897E77">
        <w:rPr>
          <w:rFonts w:hint="eastAsia"/>
          <w:sz w:val="24"/>
          <w:szCs w:val="24"/>
        </w:rPr>
        <w:t>共烯烃与极性单体的共聚合，探索</w:t>
      </w:r>
      <w:proofErr w:type="gramStart"/>
      <w:r w:rsidRPr="00897E77">
        <w:rPr>
          <w:rFonts w:hint="eastAsia"/>
          <w:sz w:val="24"/>
          <w:szCs w:val="24"/>
        </w:rPr>
        <w:t>其立构规整</w:t>
      </w:r>
      <w:proofErr w:type="gramEnd"/>
      <w:r w:rsidRPr="00897E77">
        <w:rPr>
          <w:rFonts w:hint="eastAsia"/>
          <w:sz w:val="24"/>
          <w:szCs w:val="24"/>
        </w:rPr>
        <w:t>性控制的新方法和新途径；为烯烃与极性单体的高效共聚合提供理论基础和技术保障。</w:t>
      </w:r>
    </w:p>
    <w:p w:rsidR="00897E77" w:rsidRPr="00897E77" w:rsidRDefault="00897E77" w:rsidP="00897E77">
      <w:pPr>
        <w:spacing w:line="360" w:lineRule="auto"/>
        <w:rPr>
          <w:sz w:val="24"/>
          <w:szCs w:val="24"/>
        </w:rPr>
      </w:pPr>
    </w:p>
    <w:p w:rsidR="00897E77" w:rsidRPr="00897E77" w:rsidRDefault="00897E77" w:rsidP="00897E77">
      <w:pPr>
        <w:spacing w:line="360" w:lineRule="auto"/>
        <w:rPr>
          <w:rFonts w:hint="eastAsia"/>
          <w:sz w:val="24"/>
          <w:szCs w:val="24"/>
        </w:rPr>
      </w:pPr>
      <w:r w:rsidRPr="00897E77">
        <w:rPr>
          <w:rFonts w:hint="eastAsia"/>
          <w:sz w:val="24"/>
          <w:szCs w:val="24"/>
        </w:rPr>
        <w:lastRenderedPageBreak/>
        <w:t xml:space="preserve">　　（二）液态聚烯烃的高效合成。</w:t>
      </w:r>
    </w:p>
    <w:p w:rsidR="00897E77" w:rsidRPr="00897E77" w:rsidRDefault="00897E77" w:rsidP="00897E77">
      <w:pPr>
        <w:spacing w:line="360" w:lineRule="auto"/>
        <w:rPr>
          <w:sz w:val="24"/>
          <w:szCs w:val="24"/>
        </w:rPr>
      </w:pPr>
    </w:p>
    <w:p w:rsidR="00897E77" w:rsidRPr="00897E77" w:rsidRDefault="00897E77" w:rsidP="00897E77">
      <w:pPr>
        <w:spacing w:line="360" w:lineRule="auto"/>
        <w:rPr>
          <w:rFonts w:hint="eastAsia"/>
          <w:sz w:val="24"/>
          <w:szCs w:val="24"/>
        </w:rPr>
      </w:pPr>
      <w:r w:rsidRPr="00897E77">
        <w:rPr>
          <w:rFonts w:hint="eastAsia"/>
          <w:sz w:val="24"/>
          <w:szCs w:val="24"/>
        </w:rPr>
        <w:t xml:space="preserve">　　针对聚烯烃拓扑结构的调控，设计金属催化剂和聚合反应模式，研究乙烯、丙烯、</w:t>
      </w:r>
      <w:r w:rsidRPr="00897E77">
        <w:rPr>
          <w:rFonts w:hint="eastAsia"/>
          <w:sz w:val="24"/>
          <w:szCs w:val="24"/>
        </w:rPr>
        <w:t>2-</w:t>
      </w:r>
      <w:r w:rsidRPr="00897E77">
        <w:rPr>
          <w:rFonts w:hint="eastAsia"/>
          <w:sz w:val="24"/>
          <w:szCs w:val="24"/>
        </w:rPr>
        <w:t>丁烯等烯烃单体配位聚合反应动力学、产物拓扑结构和性能；研究金属催化高效合成树枝状聚烯烃的方法和途径以及</w:t>
      </w:r>
      <w:r w:rsidRPr="00897E77">
        <w:rPr>
          <w:rFonts w:hint="eastAsia"/>
          <w:sz w:val="24"/>
          <w:szCs w:val="24"/>
        </w:rPr>
        <w:t>2-</w:t>
      </w:r>
      <w:r w:rsidRPr="00897E77">
        <w:rPr>
          <w:rFonts w:hint="eastAsia"/>
          <w:sz w:val="24"/>
          <w:szCs w:val="24"/>
        </w:rPr>
        <w:t>丁烯聚合</w:t>
      </w:r>
      <w:proofErr w:type="gramStart"/>
      <w:r w:rsidRPr="00897E77">
        <w:rPr>
          <w:rFonts w:hint="eastAsia"/>
          <w:sz w:val="24"/>
          <w:szCs w:val="24"/>
        </w:rPr>
        <w:t>的立构规整</w:t>
      </w:r>
      <w:proofErr w:type="gramEnd"/>
      <w:r w:rsidRPr="00897E77">
        <w:rPr>
          <w:rFonts w:hint="eastAsia"/>
          <w:sz w:val="24"/>
          <w:szCs w:val="24"/>
        </w:rPr>
        <w:t>性控制等，制备高性能液态聚烯烃；研究聚烯烃拓扑结构与性能的关系，阐明催化剂对聚烯烃拓扑结构的调控机理。</w:t>
      </w:r>
    </w:p>
    <w:p w:rsidR="00897E77" w:rsidRPr="00897E77" w:rsidRDefault="00897E77" w:rsidP="00897E77">
      <w:pPr>
        <w:spacing w:line="360" w:lineRule="auto"/>
        <w:rPr>
          <w:sz w:val="24"/>
          <w:szCs w:val="24"/>
        </w:rPr>
      </w:pPr>
    </w:p>
    <w:p w:rsidR="00897E77" w:rsidRPr="00897E77" w:rsidRDefault="00897E77" w:rsidP="00897E77">
      <w:pPr>
        <w:spacing w:line="360" w:lineRule="auto"/>
        <w:rPr>
          <w:rFonts w:hint="eastAsia"/>
          <w:sz w:val="24"/>
          <w:szCs w:val="24"/>
        </w:rPr>
      </w:pPr>
      <w:r w:rsidRPr="00897E77">
        <w:rPr>
          <w:rFonts w:hint="eastAsia"/>
          <w:sz w:val="24"/>
          <w:szCs w:val="24"/>
        </w:rPr>
        <w:t xml:space="preserve">　　（三）基于环氧烷烃的手性高分子精确合成。</w:t>
      </w:r>
    </w:p>
    <w:p w:rsidR="00897E77" w:rsidRPr="00897E77" w:rsidRDefault="00897E77" w:rsidP="00897E77">
      <w:pPr>
        <w:spacing w:line="360" w:lineRule="auto"/>
        <w:rPr>
          <w:sz w:val="24"/>
          <w:szCs w:val="24"/>
        </w:rPr>
      </w:pPr>
    </w:p>
    <w:p w:rsidR="00897E77" w:rsidRPr="00897E77" w:rsidRDefault="00897E77" w:rsidP="00897E77">
      <w:pPr>
        <w:spacing w:line="360" w:lineRule="auto"/>
        <w:rPr>
          <w:rFonts w:hint="eastAsia"/>
          <w:sz w:val="24"/>
          <w:szCs w:val="24"/>
        </w:rPr>
      </w:pPr>
      <w:r w:rsidRPr="00897E77">
        <w:rPr>
          <w:rFonts w:hint="eastAsia"/>
          <w:sz w:val="24"/>
          <w:szCs w:val="24"/>
        </w:rPr>
        <w:t xml:space="preserve">　　针对结晶性脂肪族手性聚碳酸酯和聚酯的精确合成，设计手性金属催化剂，研究高对映选择性环氧烷烃与二氧化碳</w:t>
      </w:r>
      <w:proofErr w:type="gramStart"/>
      <w:r w:rsidRPr="00897E77">
        <w:rPr>
          <w:rFonts w:hint="eastAsia"/>
          <w:sz w:val="24"/>
          <w:szCs w:val="24"/>
        </w:rPr>
        <w:t>的立构规整</w:t>
      </w:r>
      <w:proofErr w:type="gramEnd"/>
      <w:r w:rsidRPr="00897E77">
        <w:rPr>
          <w:rFonts w:hint="eastAsia"/>
          <w:sz w:val="24"/>
          <w:szCs w:val="24"/>
        </w:rPr>
        <w:t>性交替共聚合新方法；发展精确合成全同、间同、嵌段、支化和梯度等各种拓扑结构的光学活性聚碳酸酯新途径；研究多种环氧烷烃、环状酸酐和二氧化碳的调聚合，制备酯与碳酸</w:t>
      </w:r>
      <w:proofErr w:type="gramStart"/>
      <w:r w:rsidRPr="00897E77">
        <w:rPr>
          <w:rFonts w:hint="eastAsia"/>
          <w:sz w:val="24"/>
          <w:szCs w:val="24"/>
        </w:rPr>
        <w:t>酯</w:t>
      </w:r>
      <w:proofErr w:type="gramEnd"/>
      <w:r w:rsidRPr="00897E77">
        <w:rPr>
          <w:rFonts w:hint="eastAsia"/>
          <w:sz w:val="24"/>
          <w:szCs w:val="24"/>
        </w:rPr>
        <w:t>单元随机分布的手性调聚物。</w:t>
      </w:r>
    </w:p>
    <w:p w:rsidR="00897E77" w:rsidRPr="00897E77" w:rsidRDefault="00897E77" w:rsidP="00897E77">
      <w:pPr>
        <w:spacing w:line="360" w:lineRule="auto"/>
        <w:rPr>
          <w:sz w:val="24"/>
          <w:szCs w:val="24"/>
        </w:rPr>
      </w:pPr>
    </w:p>
    <w:p w:rsidR="00897E77" w:rsidRPr="00897E77" w:rsidRDefault="00897E77" w:rsidP="00897E77">
      <w:pPr>
        <w:spacing w:line="360" w:lineRule="auto"/>
        <w:rPr>
          <w:rFonts w:hint="eastAsia"/>
          <w:sz w:val="24"/>
          <w:szCs w:val="24"/>
        </w:rPr>
      </w:pPr>
      <w:r w:rsidRPr="00897E77">
        <w:rPr>
          <w:rFonts w:hint="eastAsia"/>
          <w:sz w:val="24"/>
          <w:szCs w:val="24"/>
        </w:rPr>
        <w:t xml:space="preserve">　　（四）不对称聚合的新方法。</w:t>
      </w:r>
    </w:p>
    <w:p w:rsidR="00897E77" w:rsidRPr="00897E77" w:rsidRDefault="00897E77" w:rsidP="00897E77">
      <w:pPr>
        <w:spacing w:line="360" w:lineRule="auto"/>
        <w:rPr>
          <w:sz w:val="24"/>
          <w:szCs w:val="24"/>
        </w:rPr>
      </w:pPr>
    </w:p>
    <w:p w:rsidR="00897E77" w:rsidRPr="00897E77" w:rsidRDefault="00897E77" w:rsidP="00897E77">
      <w:pPr>
        <w:spacing w:line="360" w:lineRule="auto"/>
        <w:rPr>
          <w:rFonts w:hint="eastAsia"/>
          <w:sz w:val="24"/>
          <w:szCs w:val="24"/>
        </w:rPr>
      </w:pPr>
      <w:r w:rsidRPr="00897E77">
        <w:rPr>
          <w:rFonts w:hint="eastAsia"/>
          <w:sz w:val="24"/>
          <w:szCs w:val="24"/>
        </w:rPr>
        <w:t xml:space="preserve">　　针对新型手性功能聚合物的结构可控性合成，设计手性金属催化剂体系，发展不对称聚合新方法和策略，探索潜手性聚合物的不对称金属催化反应，创制新型光学活性功能聚合物，研究手性高分子的自组装行为以及在分子识别和手性催化中的应用。</w:t>
      </w:r>
    </w:p>
    <w:p w:rsidR="00897E77" w:rsidRPr="00897E77" w:rsidRDefault="00897E77" w:rsidP="00897E77">
      <w:pPr>
        <w:spacing w:line="360" w:lineRule="auto"/>
        <w:rPr>
          <w:sz w:val="24"/>
          <w:szCs w:val="24"/>
        </w:rPr>
      </w:pPr>
    </w:p>
    <w:p w:rsidR="00897E77" w:rsidRPr="00897E77" w:rsidRDefault="00897E77" w:rsidP="00897E77">
      <w:pPr>
        <w:spacing w:line="360" w:lineRule="auto"/>
        <w:rPr>
          <w:rFonts w:hint="eastAsia"/>
          <w:sz w:val="24"/>
          <w:szCs w:val="24"/>
        </w:rPr>
      </w:pPr>
      <w:r w:rsidRPr="00897E77">
        <w:rPr>
          <w:rFonts w:hint="eastAsia"/>
          <w:sz w:val="24"/>
          <w:szCs w:val="24"/>
        </w:rPr>
        <w:t xml:space="preserve">　　三、申请注意事项</w:t>
      </w:r>
    </w:p>
    <w:p w:rsidR="00897E77" w:rsidRPr="00897E77" w:rsidRDefault="00897E77" w:rsidP="00897E77">
      <w:pPr>
        <w:spacing w:line="360" w:lineRule="auto"/>
        <w:rPr>
          <w:sz w:val="24"/>
          <w:szCs w:val="24"/>
        </w:rPr>
      </w:pPr>
    </w:p>
    <w:p w:rsidR="00897E77" w:rsidRPr="00897E77" w:rsidRDefault="00897E77" w:rsidP="00897E77">
      <w:pPr>
        <w:spacing w:line="360" w:lineRule="auto"/>
        <w:rPr>
          <w:rFonts w:hint="eastAsia"/>
          <w:sz w:val="24"/>
          <w:szCs w:val="24"/>
        </w:rPr>
      </w:pPr>
      <w:r w:rsidRPr="00897E77">
        <w:rPr>
          <w:rFonts w:hint="eastAsia"/>
          <w:sz w:val="24"/>
          <w:szCs w:val="24"/>
        </w:rPr>
        <w:t xml:space="preserve">　　（一）申请书的附注说明选择“金属配合物催化的高分子精确合成”（以上选择不准确或未选择的项目申请不予受理）。</w:t>
      </w:r>
    </w:p>
    <w:p w:rsidR="00897E77" w:rsidRPr="00897E77" w:rsidRDefault="00897E77" w:rsidP="00897E77">
      <w:pPr>
        <w:spacing w:line="360" w:lineRule="auto"/>
        <w:rPr>
          <w:sz w:val="24"/>
          <w:szCs w:val="24"/>
        </w:rPr>
      </w:pPr>
    </w:p>
    <w:p w:rsidR="00897E77" w:rsidRPr="00897E77" w:rsidRDefault="00897E77" w:rsidP="00897E77">
      <w:pPr>
        <w:spacing w:line="360" w:lineRule="auto"/>
        <w:rPr>
          <w:rFonts w:hint="eastAsia"/>
          <w:sz w:val="24"/>
          <w:szCs w:val="24"/>
        </w:rPr>
      </w:pPr>
      <w:r w:rsidRPr="00897E77">
        <w:rPr>
          <w:rFonts w:hint="eastAsia"/>
          <w:sz w:val="24"/>
          <w:szCs w:val="24"/>
        </w:rPr>
        <w:t xml:space="preserve">　　（二）申请人申请的直接费用预算不得超过</w:t>
      </w:r>
      <w:r w:rsidRPr="00897E77">
        <w:rPr>
          <w:rFonts w:hint="eastAsia"/>
          <w:sz w:val="24"/>
          <w:szCs w:val="24"/>
        </w:rPr>
        <w:t>1700</w:t>
      </w:r>
      <w:r w:rsidRPr="00897E77">
        <w:rPr>
          <w:rFonts w:hint="eastAsia"/>
          <w:sz w:val="24"/>
          <w:szCs w:val="24"/>
        </w:rPr>
        <w:t>万元</w:t>
      </w:r>
      <w:r w:rsidRPr="00897E77">
        <w:rPr>
          <w:rFonts w:hint="eastAsia"/>
          <w:sz w:val="24"/>
          <w:szCs w:val="24"/>
        </w:rPr>
        <w:t>/</w:t>
      </w:r>
      <w:r w:rsidRPr="00897E77">
        <w:rPr>
          <w:rFonts w:hint="eastAsia"/>
          <w:sz w:val="24"/>
          <w:szCs w:val="24"/>
        </w:rPr>
        <w:t>项（含</w:t>
      </w:r>
      <w:r w:rsidRPr="00897E77">
        <w:rPr>
          <w:rFonts w:hint="eastAsia"/>
          <w:sz w:val="24"/>
          <w:szCs w:val="24"/>
        </w:rPr>
        <w:t>1700</w:t>
      </w:r>
      <w:r w:rsidRPr="00897E77">
        <w:rPr>
          <w:rFonts w:hint="eastAsia"/>
          <w:sz w:val="24"/>
          <w:szCs w:val="24"/>
        </w:rPr>
        <w:t>万元</w:t>
      </w:r>
      <w:r w:rsidRPr="00897E77">
        <w:rPr>
          <w:rFonts w:hint="eastAsia"/>
          <w:sz w:val="24"/>
          <w:szCs w:val="24"/>
        </w:rPr>
        <w:t>/</w:t>
      </w:r>
      <w:r w:rsidRPr="00897E77">
        <w:rPr>
          <w:rFonts w:hint="eastAsia"/>
          <w:sz w:val="24"/>
          <w:szCs w:val="24"/>
        </w:rPr>
        <w:lastRenderedPageBreak/>
        <w:t>项）。</w:t>
      </w:r>
    </w:p>
    <w:p w:rsidR="00897E77" w:rsidRPr="00897E77" w:rsidRDefault="00897E77" w:rsidP="00897E77">
      <w:pPr>
        <w:spacing w:line="360" w:lineRule="auto"/>
        <w:rPr>
          <w:sz w:val="24"/>
          <w:szCs w:val="24"/>
        </w:rPr>
      </w:pPr>
    </w:p>
    <w:p w:rsidR="00897E77" w:rsidRPr="00897E77" w:rsidRDefault="00897E77" w:rsidP="00897E77">
      <w:pPr>
        <w:spacing w:line="360" w:lineRule="auto"/>
        <w:rPr>
          <w:rFonts w:hint="eastAsia"/>
          <w:sz w:val="24"/>
          <w:szCs w:val="24"/>
        </w:rPr>
      </w:pPr>
      <w:r w:rsidRPr="00897E77">
        <w:rPr>
          <w:rFonts w:hint="eastAsia"/>
          <w:sz w:val="24"/>
          <w:szCs w:val="24"/>
        </w:rPr>
        <w:t xml:space="preserve">　　（三）本项目由化学科学部负责受理。</w:t>
      </w:r>
    </w:p>
    <w:sectPr w:rsidR="00897E77" w:rsidRPr="00897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F8"/>
    <w:rsid w:val="00442D4F"/>
    <w:rsid w:val="00897E77"/>
    <w:rsid w:val="00D8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ML</cp:lastModifiedBy>
  <cp:revision>2</cp:revision>
  <dcterms:created xsi:type="dcterms:W3CDTF">2016-07-11T03:15:00Z</dcterms:created>
  <dcterms:modified xsi:type="dcterms:W3CDTF">2016-07-11T03:15:00Z</dcterms:modified>
</cp:coreProperties>
</file>