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21" w:rsidRPr="007065B9" w:rsidRDefault="007065B9" w:rsidP="007065B9">
      <w:pPr>
        <w:spacing w:line="360" w:lineRule="auto"/>
        <w:jc w:val="center"/>
        <w:rPr>
          <w:rFonts w:hint="eastAsia"/>
          <w:b/>
          <w:sz w:val="24"/>
          <w:szCs w:val="24"/>
        </w:rPr>
      </w:pPr>
      <w:r w:rsidRPr="007065B9">
        <w:rPr>
          <w:rFonts w:hint="eastAsia"/>
          <w:b/>
          <w:sz w:val="24"/>
          <w:szCs w:val="24"/>
        </w:rPr>
        <w:t xml:space="preserve">12. </w:t>
      </w:r>
      <w:r w:rsidRPr="007065B9">
        <w:rPr>
          <w:rFonts w:hint="eastAsia"/>
          <w:b/>
          <w:sz w:val="24"/>
          <w:szCs w:val="24"/>
        </w:rPr>
        <w:t>“</w:t>
      </w:r>
      <w:r w:rsidRPr="007065B9">
        <w:rPr>
          <w:rFonts w:hint="eastAsia"/>
          <w:b/>
          <w:sz w:val="24"/>
          <w:szCs w:val="24"/>
        </w:rPr>
        <w:t>ENSO</w:t>
      </w:r>
      <w:r w:rsidRPr="007065B9">
        <w:rPr>
          <w:rFonts w:hint="eastAsia"/>
          <w:b/>
          <w:sz w:val="24"/>
          <w:szCs w:val="24"/>
        </w:rPr>
        <w:t>的变异机理和</w:t>
      </w:r>
      <w:proofErr w:type="gramStart"/>
      <w:r w:rsidRPr="007065B9">
        <w:rPr>
          <w:rFonts w:hint="eastAsia"/>
          <w:b/>
          <w:sz w:val="24"/>
          <w:szCs w:val="24"/>
        </w:rPr>
        <w:t>可</w:t>
      </w:r>
      <w:proofErr w:type="gramEnd"/>
      <w:r w:rsidRPr="007065B9">
        <w:rPr>
          <w:rFonts w:hint="eastAsia"/>
          <w:b/>
          <w:sz w:val="24"/>
          <w:szCs w:val="24"/>
        </w:rPr>
        <w:t>预测性研究”重大项目指南</w:t>
      </w:r>
    </w:p>
    <w:p w:rsidR="007065B9" w:rsidRPr="007065B9" w:rsidRDefault="007065B9" w:rsidP="007065B9">
      <w:pPr>
        <w:spacing w:line="360" w:lineRule="auto"/>
        <w:rPr>
          <w:rFonts w:hint="eastAsia"/>
          <w:sz w:val="24"/>
          <w:szCs w:val="24"/>
        </w:rPr>
      </w:pPr>
    </w:p>
    <w:p w:rsidR="007065B9" w:rsidRPr="007065B9" w:rsidRDefault="007065B9" w:rsidP="007065B9">
      <w:pPr>
        <w:spacing w:line="360" w:lineRule="auto"/>
        <w:ind w:firstLineChars="200" w:firstLine="480"/>
        <w:rPr>
          <w:rFonts w:hint="eastAsia"/>
          <w:sz w:val="24"/>
          <w:szCs w:val="24"/>
        </w:rPr>
      </w:pPr>
      <w:r w:rsidRPr="007065B9">
        <w:rPr>
          <w:rFonts w:hint="eastAsia"/>
          <w:sz w:val="24"/>
          <w:szCs w:val="24"/>
        </w:rPr>
        <w:t>厄尔尼诺—南方涛动（</w:t>
      </w:r>
      <w:r w:rsidRPr="007065B9">
        <w:rPr>
          <w:rFonts w:hint="eastAsia"/>
          <w:sz w:val="24"/>
          <w:szCs w:val="24"/>
        </w:rPr>
        <w:t>ENSO</w:t>
      </w:r>
      <w:r w:rsidRPr="007065B9">
        <w:rPr>
          <w:rFonts w:hint="eastAsia"/>
          <w:sz w:val="24"/>
          <w:szCs w:val="24"/>
        </w:rPr>
        <w:t>）是地球上最为显著的短期气候振荡</w:t>
      </w:r>
      <w:r w:rsidRPr="007065B9">
        <w:rPr>
          <w:rFonts w:hint="eastAsia"/>
          <w:sz w:val="24"/>
          <w:szCs w:val="24"/>
        </w:rPr>
        <w:t>,</w:t>
      </w:r>
      <w:r w:rsidRPr="007065B9">
        <w:rPr>
          <w:rFonts w:hint="eastAsia"/>
          <w:sz w:val="24"/>
          <w:szCs w:val="24"/>
        </w:rPr>
        <w:t>对包括我国在内的全球大部分地区的气候系统有着举足轻重的影响。</w:t>
      </w:r>
      <w:r w:rsidRPr="007065B9">
        <w:rPr>
          <w:rFonts w:hint="eastAsia"/>
          <w:sz w:val="24"/>
          <w:szCs w:val="24"/>
        </w:rPr>
        <w:t>ENSO</w:t>
      </w:r>
      <w:r w:rsidRPr="007065B9">
        <w:rPr>
          <w:rFonts w:hint="eastAsia"/>
          <w:sz w:val="24"/>
          <w:szCs w:val="24"/>
        </w:rPr>
        <w:t>的观测、理论和预测研究在过去几十年里取得了长足的进展，但至今仍有一些基本问</w:t>
      </w:r>
      <w:bookmarkStart w:id="0" w:name="_GoBack"/>
      <w:bookmarkEnd w:id="0"/>
      <w:r w:rsidRPr="007065B9">
        <w:rPr>
          <w:rFonts w:hint="eastAsia"/>
          <w:sz w:val="24"/>
          <w:szCs w:val="24"/>
        </w:rPr>
        <w:t>题没有解决，严重制约了</w:t>
      </w:r>
      <w:r w:rsidRPr="007065B9">
        <w:rPr>
          <w:rFonts w:hint="eastAsia"/>
          <w:sz w:val="24"/>
          <w:szCs w:val="24"/>
        </w:rPr>
        <w:t>ENSO</w:t>
      </w:r>
      <w:r w:rsidRPr="007065B9">
        <w:rPr>
          <w:rFonts w:hint="eastAsia"/>
          <w:sz w:val="24"/>
          <w:szCs w:val="24"/>
        </w:rPr>
        <w:t>的实际预测水平。特别是</w:t>
      </w:r>
      <w:r w:rsidRPr="007065B9">
        <w:rPr>
          <w:rFonts w:hint="eastAsia"/>
          <w:sz w:val="24"/>
          <w:szCs w:val="24"/>
        </w:rPr>
        <w:t>2014</w:t>
      </w:r>
      <w:r w:rsidRPr="007065B9">
        <w:rPr>
          <w:rFonts w:hint="eastAsia"/>
          <w:sz w:val="24"/>
          <w:szCs w:val="24"/>
        </w:rPr>
        <w:t>至</w:t>
      </w:r>
      <w:r w:rsidRPr="007065B9">
        <w:rPr>
          <w:rFonts w:hint="eastAsia"/>
          <w:sz w:val="24"/>
          <w:szCs w:val="24"/>
        </w:rPr>
        <w:t>2016</w:t>
      </w:r>
      <w:r w:rsidRPr="007065B9">
        <w:rPr>
          <w:rFonts w:hint="eastAsia"/>
          <w:sz w:val="24"/>
          <w:szCs w:val="24"/>
        </w:rPr>
        <w:t>年发生的厄尔尼诺事件，对主流的</w:t>
      </w:r>
      <w:r w:rsidRPr="007065B9">
        <w:rPr>
          <w:rFonts w:hint="eastAsia"/>
          <w:sz w:val="24"/>
          <w:szCs w:val="24"/>
        </w:rPr>
        <w:t>ENSO</w:t>
      </w:r>
      <w:r w:rsidRPr="007065B9">
        <w:rPr>
          <w:rFonts w:hint="eastAsia"/>
          <w:sz w:val="24"/>
          <w:szCs w:val="24"/>
        </w:rPr>
        <w:t>理论及以此为基础的</w:t>
      </w:r>
      <w:r w:rsidRPr="007065B9">
        <w:rPr>
          <w:rFonts w:hint="eastAsia"/>
          <w:sz w:val="24"/>
          <w:szCs w:val="24"/>
        </w:rPr>
        <w:t>ENSO</w:t>
      </w:r>
      <w:r w:rsidRPr="007065B9">
        <w:rPr>
          <w:rFonts w:hint="eastAsia"/>
          <w:sz w:val="24"/>
          <w:szCs w:val="24"/>
        </w:rPr>
        <w:t>预测提出了严峻挑战。这一挑战在国际上激发了新一轮的</w:t>
      </w:r>
      <w:r w:rsidRPr="007065B9">
        <w:rPr>
          <w:rFonts w:hint="eastAsia"/>
          <w:sz w:val="24"/>
          <w:szCs w:val="24"/>
        </w:rPr>
        <w:t>ENSO</w:t>
      </w:r>
      <w:r w:rsidRPr="007065B9">
        <w:rPr>
          <w:rFonts w:hint="eastAsia"/>
          <w:sz w:val="24"/>
          <w:szCs w:val="24"/>
        </w:rPr>
        <w:t>研究热潮，迫使我们重新思考</w:t>
      </w:r>
      <w:r w:rsidRPr="007065B9">
        <w:rPr>
          <w:rFonts w:hint="eastAsia"/>
          <w:sz w:val="24"/>
          <w:szCs w:val="24"/>
        </w:rPr>
        <w:t>ENSO</w:t>
      </w:r>
      <w:r w:rsidRPr="007065B9">
        <w:rPr>
          <w:rFonts w:hint="eastAsia"/>
          <w:sz w:val="24"/>
          <w:szCs w:val="24"/>
        </w:rPr>
        <w:t>的时空变异机理，并评估其可预测性。</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w:t>
      </w:r>
      <w:r w:rsidRPr="007065B9">
        <w:rPr>
          <w:rFonts w:hint="eastAsia"/>
          <w:sz w:val="24"/>
          <w:szCs w:val="24"/>
        </w:rPr>
        <w:t>ENSO</w:t>
      </w:r>
      <w:r w:rsidRPr="007065B9">
        <w:rPr>
          <w:rFonts w:hint="eastAsia"/>
          <w:sz w:val="24"/>
          <w:szCs w:val="24"/>
        </w:rPr>
        <w:t>的变异既表现为厄尔尼诺空间形态的多样性，也表现为</w:t>
      </w:r>
      <w:r w:rsidRPr="007065B9">
        <w:rPr>
          <w:rFonts w:hint="eastAsia"/>
          <w:sz w:val="24"/>
          <w:szCs w:val="24"/>
        </w:rPr>
        <w:t>ENSO</w:t>
      </w:r>
      <w:r w:rsidRPr="007065B9">
        <w:rPr>
          <w:rFonts w:hint="eastAsia"/>
          <w:sz w:val="24"/>
          <w:szCs w:val="24"/>
        </w:rPr>
        <w:t>基本特征在年代际和更长时间尺度上的改变，而这些变异也使得本来就有争议的</w:t>
      </w:r>
      <w:r w:rsidRPr="007065B9">
        <w:rPr>
          <w:rFonts w:hint="eastAsia"/>
          <w:sz w:val="24"/>
          <w:szCs w:val="24"/>
        </w:rPr>
        <w:t>ENSO</w:t>
      </w:r>
      <w:r w:rsidRPr="007065B9">
        <w:rPr>
          <w:rFonts w:hint="eastAsia"/>
          <w:sz w:val="24"/>
          <w:szCs w:val="24"/>
        </w:rPr>
        <w:t>可预测性变得更加难以确定。认识厄尔尼诺多样性的成因、阐明</w:t>
      </w:r>
      <w:r w:rsidRPr="007065B9">
        <w:rPr>
          <w:rFonts w:hint="eastAsia"/>
          <w:sz w:val="24"/>
          <w:szCs w:val="24"/>
        </w:rPr>
        <w:t>ENSO</w:t>
      </w:r>
      <w:r w:rsidRPr="007065B9">
        <w:rPr>
          <w:rFonts w:hint="eastAsia"/>
          <w:sz w:val="24"/>
          <w:szCs w:val="24"/>
        </w:rPr>
        <w:t>低频变异的机理并准确评估</w:t>
      </w:r>
      <w:r w:rsidRPr="007065B9">
        <w:rPr>
          <w:rFonts w:hint="eastAsia"/>
          <w:sz w:val="24"/>
          <w:szCs w:val="24"/>
        </w:rPr>
        <w:t>ENSO</w:t>
      </w:r>
      <w:r w:rsidRPr="007065B9">
        <w:rPr>
          <w:rFonts w:hint="eastAsia"/>
          <w:sz w:val="24"/>
          <w:szCs w:val="24"/>
        </w:rPr>
        <w:t>的可预测性</w:t>
      </w:r>
      <w:r w:rsidRPr="007065B9">
        <w:rPr>
          <w:rFonts w:hint="eastAsia"/>
          <w:sz w:val="24"/>
          <w:szCs w:val="24"/>
        </w:rPr>
        <w:t>,</w:t>
      </w:r>
      <w:r w:rsidRPr="007065B9">
        <w:rPr>
          <w:rFonts w:hint="eastAsia"/>
          <w:sz w:val="24"/>
          <w:szCs w:val="24"/>
        </w:rPr>
        <w:t>是海洋与大气科学研究的国际前沿命题和迫切需要解决的重大科学问题。通过系统的学科交叉研究，综合应用资料分析、理论推演、目标观测、数值模拟和集合预测等技术手段，应该能够在</w:t>
      </w:r>
      <w:r w:rsidRPr="007065B9">
        <w:rPr>
          <w:rFonts w:hint="eastAsia"/>
          <w:sz w:val="24"/>
          <w:szCs w:val="24"/>
        </w:rPr>
        <w:t>ENSO</w:t>
      </w:r>
      <w:r w:rsidRPr="007065B9">
        <w:rPr>
          <w:rFonts w:hint="eastAsia"/>
          <w:sz w:val="24"/>
          <w:szCs w:val="24"/>
        </w:rPr>
        <w:t>的理论和预测方面取得重大突破。</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一、科学目标</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针对国际上关于</w:t>
      </w:r>
      <w:r w:rsidRPr="007065B9">
        <w:rPr>
          <w:rFonts w:hint="eastAsia"/>
          <w:sz w:val="24"/>
          <w:szCs w:val="24"/>
        </w:rPr>
        <w:t>ENSO</w:t>
      </w:r>
      <w:r w:rsidRPr="007065B9">
        <w:rPr>
          <w:rFonts w:hint="eastAsia"/>
          <w:sz w:val="24"/>
          <w:szCs w:val="24"/>
        </w:rPr>
        <w:t>变异机理和</w:t>
      </w:r>
      <w:proofErr w:type="gramStart"/>
      <w:r w:rsidRPr="007065B9">
        <w:rPr>
          <w:rFonts w:hint="eastAsia"/>
          <w:sz w:val="24"/>
          <w:szCs w:val="24"/>
        </w:rPr>
        <w:t>可</w:t>
      </w:r>
      <w:proofErr w:type="gramEnd"/>
      <w:r w:rsidRPr="007065B9">
        <w:rPr>
          <w:rFonts w:hint="eastAsia"/>
          <w:sz w:val="24"/>
          <w:szCs w:val="24"/>
        </w:rPr>
        <w:t>预测性的长期争议和最新挑战，本项目旨在揭示厄尔尼诺多样性的主要产生机制，发展和完善</w:t>
      </w:r>
      <w:r w:rsidRPr="007065B9">
        <w:rPr>
          <w:rFonts w:hint="eastAsia"/>
          <w:sz w:val="24"/>
          <w:szCs w:val="24"/>
        </w:rPr>
        <w:t>ENSO</w:t>
      </w:r>
      <w:r w:rsidRPr="007065B9">
        <w:rPr>
          <w:rFonts w:hint="eastAsia"/>
          <w:sz w:val="24"/>
          <w:szCs w:val="24"/>
        </w:rPr>
        <w:t>的理论框架；阐明</w:t>
      </w:r>
      <w:r w:rsidRPr="007065B9">
        <w:rPr>
          <w:rFonts w:hint="eastAsia"/>
          <w:sz w:val="24"/>
          <w:szCs w:val="24"/>
        </w:rPr>
        <w:t>ENSO</w:t>
      </w:r>
      <w:r w:rsidRPr="007065B9">
        <w:rPr>
          <w:rFonts w:hint="eastAsia"/>
          <w:sz w:val="24"/>
          <w:szCs w:val="24"/>
        </w:rPr>
        <w:t>与年代际气候变异和全球变暖的相互作用机理，提高气候预估的可靠性；定量评估</w:t>
      </w:r>
      <w:r w:rsidRPr="007065B9">
        <w:rPr>
          <w:rFonts w:hint="eastAsia"/>
          <w:sz w:val="24"/>
          <w:szCs w:val="24"/>
        </w:rPr>
        <w:t>ENSO</w:t>
      </w:r>
      <w:r w:rsidRPr="007065B9">
        <w:rPr>
          <w:rFonts w:hint="eastAsia"/>
          <w:sz w:val="24"/>
          <w:szCs w:val="24"/>
        </w:rPr>
        <w:t>的可预测性，为构建新一代</w:t>
      </w:r>
      <w:r w:rsidRPr="007065B9">
        <w:rPr>
          <w:rFonts w:hint="eastAsia"/>
          <w:sz w:val="24"/>
          <w:szCs w:val="24"/>
        </w:rPr>
        <w:t>ENSO</w:t>
      </w:r>
      <w:r w:rsidRPr="007065B9">
        <w:rPr>
          <w:rFonts w:hint="eastAsia"/>
          <w:sz w:val="24"/>
          <w:szCs w:val="24"/>
        </w:rPr>
        <w:t>预测系统提供科技支撑。</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二、研究内容</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（一）厄尔尼诺多样性的产生机制。</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lastRenderedPageBreak/>
        <w:t xml:space="preserve">　　对比分析各种假说，验证西风爆发</w:t>
      </w:r>
      <w:r w:rsidRPr="007065B9">
        <w:rPr>
          <w:rFonts w:hint="eastAsia"/>
          <w:sz w:val="24"/>
          <w:szCs w:val="24"/>
        </w:rPr>
        <w:t>(WWB)</w:t>
      </w:r>
      <w:r w:rsidRPr="007065B9">
        <w:rPr>
          <w:rFonts w:hint="eastAsia"/>
          <w:sz w:val="24"/>
          <w:szCs w:val="24"/>
        </w:rPr>
        <w:t>是厄尔尼诺多样性主要成因的猜想；刻画</w:t>
      </w:r>
      <w:r w:rsidRPr="007065B9">
        <w:rPr>
          <w:rFonts w:hint="eastAsia"/>
          <w:sz w:val="24"/>
          <w:szCs w:val="24"/>
        </w:rPr>
        <w:t>WWB</w:t>
      </w:r>
      <w:r w:rsidRPr="007065B9">
        <w:rPr>
          <w:rFonts w:hint="eastAsia"/>
          <w:sz w:val="24"/>
          <w:szCs w:val="24"/>
        </w:rPr>
        <w:t>的立体结构和发生机理，明确</w:t>
      </w:r>
      <w:r w:rsidRPr="007065B9">
        <w:rPr>
          <w:rFonts w:hint="eastAsia"/>
          <w:sz w:val="24"/>
          <w:szCs w:val="24"/>
        </w:rPr>
        <w:t>WWB</w:t>
      </w:r>
      <w:r w:rsidRPr="007065B9">
        <w:rPr>
          <w:rFonts w:hint="eastAsia"/>
          <w:sz w:val="24"/>
          <w:szCs w:val="24"/>
        </w:rPr>
        <w:t>与热带气旋的关系；建立</w:t>
      </w:r>
      <w:r w:rsidRPr="007065B9">
        <w:rPr>
          <w:rFonts w:hint="eastAsia"/>
          <w:sz w:val="24"/>
          <w:szCs w:val="24"/>
        </w:rPr>
        <w:t>WWB</w:t>
      </w:r>
      <w:r w:rsidRPr="007065B9">
        <w:rPr>
          <w:rFonts w:hint="eastAsia"/>
          <w:sz w:val="24"/>
          <w:szCs w:val="24"/>
        </w:rPr>
        <w:t>强度和频率的统计模型，构建包含</w:t>
      </w:r>
      <w:r w:rsidRPr="007065B9">
        <w:rPr>
          <w:rFonts w:hint="eastAsia"/>
          <w:sz w:val="24"/>
          <w:szCs w:val="24"/>
        </w:rPr>
        <w:t>WWB</w:t>
      </w:r>
      <w:r w:rsidRPr="007065B9">
        <w:rPr>
          <w:rFonts w:hint="eastAsia"/>
          <w:sz w:val="24"/>
          <w:szCs w:val="24"/>
        </w:rPr>
        <w:t>效应的</w:t>
      </w:r>
      <w:r w:rsidRPr="007065B9">
        <w:rPr>
          <w:rFonts w:hint="eastAsia"/>
          <w:sz w:val="24"/>
          <w:szCs w:val="24"/>
        </w:rPr>
        <w:t>ENSO</w:t>
      </w:r>
      <w:r w:rsidRPr="007065B9">
        <w:rPr>
          <w:rFonts w:hint="eastAsia"/>
          <w:sz w:val="24"/>
          <w:szCs w:val="24"/>
        </w:rPr>
        <w:t>新理论。</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（二）</w:t>
      </w:r>
      <w:r w:rsidRPr="007065B9">
        <w:rPr>
          <w:rFonts w:hint="eastAsia"/>
          <w:sz w:val="24"/>
          <w:szCs w:val="24"/>
        </w:rPr>
        <w:t>ENSO</w:t>
      </w:r>
      <w:r w:rsidRPr="007065B9">
        <w:rPr>
          <w:rFonts w:hint="eastAsia"/>
          <w:sz w:val="24"/>
          <w:szCs w:val="24"/>
        </w:rPr>
        <w:t>低频变异及其与</w:t>
      </w:r>
      <w:r w:rsidRPr="007065B9">
        <w:rPr>
          <w:rFonts w:hint="eastAsia"/>
          <w:sz w:val="24"/>
          <w:szCs w:val="24"/>
        </w:rPr>
        <w:t>PDV</w:t>
      </w:r>
      <w:r w:rsidRPr="007065B9">
        <w:rPr>
          <w:rFonts w:hint="eastAsia"/>
          <w:sz w:val="24"/>
          <w:szCs w:val="24"/>
        </w:rPr>
        <w:t>的关系。</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阐明</w:t>
      </w:r>
      <w:r w:rsidRPr="007065B9">
        <w:rPr>
          <w:rFonts w:hint="eastAsia"/>
          <w:sz w:val="24"/>
          <w:szCs w:val="24"/>
        </w:rPr>
        <w:t>ENSO</w:t>
      </w:r>
      <w:r w:rsidRPr="007065B9">
        <w:rPr>
          <w:rFonts w:hint="eastAsia"/>
          <w:sz w:val="24"/>
          <w:szCs w:val="24"/>
        </w:rPr>
        <w:t>年代际变异的非线性机制，检验太平洋年代际变异（</w:t>
      </w:r>
      <w:r w:rsidRPr="007065B9">
        <w:rPr>
          <w:rFonts w:hint="eastAsia"/>
          <w:sz w:val="24"/>
          <w:szCs w:val="24"/>
        </w:rPr>
        <w:t>PDV</w:t>
      </w:r>
      <w:r w:rsidRPr="007065B9">
        <w:rPr>
          <w:rFonts w:hint="eastAsia"/>
          <w:sz w:val="24"/>
          <w:szCs w:val="24"/>
        </w:rPr>
        <w:t>）的热带起源假说；从全球模态和信息流的角度</w:t>
      </w:r>
      <w:r w:rsidRPr="007065B9">
        <w:rPr>
          <w:rFonts w:hint="eastAsia"/>
          <w:sz w:val="24"/>
          <w:szCs w:val="24"/>
        </w:rPr>
        <w:t>,</w:t>
      </w:r>
      <w:r w:rsidRPr="007065B9">
        <w:rPr>
          <w:rFonts w:hint="eastAsia"/>
          <w:sz w:val="24"/>
          <w:szCs w:val="24"/>
        </w:rPr>
        <w:t>明确</w:t>
      </w:r>
      <w:r w:rsidRPr="007065B9">
        <w:rPr>
          <w:rFonts w:hint="eastAsia"/>
          <w:sz w:val="24"/>
          <w:szCs w:val="24"/>
        </w:rPr>
        <w:t>ENSO</w:t>
      </w:r>
      <w:r w:rsidRPr="007065B9">
        <w:rPr>
          <w:rFonts w:hint="eastAsia"/>
          <w:sz w:val="24"/>
          <w:szCs w:val="24"/>
        </w:rPr>
        <w:t>与</w:t>
      </w:r>
      <w:r w:rsidRPr="007065B9">
        <w:rPr>
          <w:rFonts w:hint="eastAsia"/>
          <w:sz w:val="24"/>
          <w:szCs w:val="24"/>
        </w:rPr>
        <w:t>PDV</w:t>
      </w:r>
      <w:r w:rsidRPr="007065B9">
        <w:rPr>
          <w:rFonts w:hint="eastAsia"/>
          <w:sz w:val="24"/>
          <w:szCs w:val="24"/>
        </w:rPr>
        <w:t>之间的因果关系；探讨</w:t>
      </w:r>
      <w:r w:rsidRPr="007065B9">
        <w:rPr>
          <w:rFonts w:hint="eastAsia"/>
          <w:sz w:val="24"/>
          <w:szCs w:val="24"/>
        </w:rPr>
        <w:t>ENSO</w:t>
      </w:r>
      <w:r w:rsidRPr="007065B9">
        <w:rPr>
          <w:rFonts w:hint="eastAsia"/>
          <w:sz w:val="24"/>
          <w:szCs w:val="24"/>
        </w:rPr>
        <w:t>的形态和年代际变异对气候增暖停滞和加速的影响。</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（三）</w:t>
      </w:r>
      <w:r w:rsidRPr="007065B9">
        <w:rPr>
          <w:rFonts w:hint="eastAsia"/>
          <w:sz w:val="24"/>
          <w:szCs w:val="24"/>
        </w:rPr>
        <w:t>ENSO</w:t>
      </w:r>
      <w:r w:rsidRPr="007065B9">
        <w:rPr>
          <w:rFonts w:hint="eastAsia"/>
          <w:sz w:val="24"/>
          <w:szCs w:val="24"/>
        </w:rPr>
        <w:t>对全球变暖的响应和反馈。</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阐明</w:t>
      </w:r>
      <w:r w:rsidRPr="007065B9">
        <w:rPr>
          <w:rFonts w:hint="eastAsia"/>
          <w:sz w:val="24"/>
          <w:szCs w:val="24"/>
        </w:rPr>
        <w:t>ENSO</w:t>
      </w:r>
      <w:r w:rsidRPr="007065B9">
        <w:rPr>
          <w:rFonts w:hint="eastAsia"/>
          <w:sz w:val="24"/>
          <w:szCs w:val="24"/>
        </w:rPr>
        <w:t>对全球变暖的主要响应机制，揭示导致模式误差的原因；建立</w:t>
      </w:r>
      <w:r w:rsidRPr="007065B9">
        <w:rPr>
          <w:rFonts w:hint="eastAsia"/>
          <w:sz w:val="24"/>
          <w:szCs w:val="24"/>
        </w:rPr>
        <w:t>ENSO</w:t>
      </w:r>
      <w:r w:rsidRPr="007065B9">
        <w:rPr>
          <w:rFonts w:hint="eastAsia"/>
          <w:sz w:val="24"/>
          <w:szCs w:val="24"/>
        </w:rPr>
        <w:t>与全球变暖相互作用的理论模式，探讨气候状态突变的临界值；评估未来温室气体排放情景下</w:t>
      </w:r>
      <w:r w:rsidRPr="007065B9">
        <w:rPr>
          <w:rFonts w:hint="eastAsia"/>
          <w:sz w:val="24"/>
          <w:szCs w:val="24"/>
        </w:rPr>
        <w:t>ENSO</w:t>
      </w:r>
      <w:r w:rsidRPr="007065B9">
        <w:rPr>
          <w:rFonts w:hint="eastAsia"/>
          <w:sz w:val="24"/>
          <w:szCs w:val="24"/>
        </w:rPr>
        <w:t>的演变特征及其不确定性。</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（四）</w:t>
      </w:r>
      <w:r w:rsidRPr="007065B9">
        <w:rPr>
          <w:rFonts w:hint="eastAsia"/>
          <w:sz w:val="24"/>
          <w:szCs w:val="24"/>
        </w:rPr>
        <w:t>ENSO</w:t>
      </w:r>
      <w:r w:rsidRPr="007065B9">
        <w:rPr>
          <w:rFonts w:hint="eastAsia"/>
          <w:sz w:val="24"/>
          <w:szCs w:val="24"/>
        </w:rPr>
        <w:t>可预测性评估及预测试验。</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发展新的可预测性度量方法，并用之定量评估</w:t>
      </w:r>
      <w:r w:rsidRPr="007065B9">
        <w:rPr>
          <w:rFonts w:hint="eastAsia"/>
          <w:sz w:val="24"/>
          <w:szCs w:val="24"/>
        </w:rPr>
        <w:t>ENSO</w:t>
      </w:r>
      <w:r w:rsidRPr="007065B9">
        <w:rPr>
          <w:rFonts w:hint="eastAsia"/>
          <w:sz w:val="24"/>
          <w:szCs w:val="24"/>
        </w:rPr>
        <w:t>的可预测性；利用条件非线性最优扰动等方法，确定影响</w:t>
      </w:r>
      <w:r w:rsidRPr="007065B9">
        <w:rPr>
          <w:rFonts w:hint="eastAsia"/>
          <w:sz w:val="24"/>
          <w:szCs w:val="24"/>
        </w:rPr>
        <w:t>ENSO</w:t>
      </w:r>
      <w:r w:rsidRPr="007065B9">
        <w:rPr>
          <w:rFonts w:hint="eastAsia"/>
          <w:sz w:val="24"/>
          <w:szCs w:val="24"/>
        </w:rPr>
        <w:t>预测的关键海区和前兆因子；开发数据同化和集合预测技术，开展多模式集合</w:t>
      </w:r>
      <w:r w:rsidRPr="007065B9">
        <w:rPr>
          <w:rFonts w:hint="eastAsia"/>
          <w:sz w:val="24"/>
          <w:szCs w:val="24"/>
        </w:rPr>
        <w:t>ENSO</w:t>
      </w:r>
      <w:r w:rsidRPr="007065B9">
        <w:rPr>
          <w:rFonts w:hint="eastAsia"/>
          <w:sz w:val="24"/>
          <w:szCs w:val="24"/>
        </w:rPr>
        <w:t>预测试验。</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三、申请注意事项</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（一）申请书的附注说明选择“</w:t>
      </w:r>
      <w:r w:rsidRPr="007065B9">
        <w:rPr>
          <w:rFonts w:hint="eastAsia"/>
          <w:sz w:val="24"/>
          <w:szCs w:val="24"/>
        </w:rPr>
        <w:t>ENSO</w:t>
      </w:r>
      <w:r w:rsidRPr="007065B9">
        <w:rPr>
          <w:rFonts w:hint="eastAsia"/>
          <w:sz w:val="24"/>
          <w:szCs w:val="24"/>
        </w:rPr>
        <w:t>的变异机理和</w:t>
      </w:r>
      <w:proofErr w:type="gramStart"/>
      <w:r w:rsidRPr="007065B9">
        <w:rPr>
          <w:rFonts w:hint="eastAsia"/>
          <w:sz w:val="24"/>
          <w:szCs w:val="24"/>
        </w:rPr>
        <w:t>可</w:t>
      </w:r>
      <w:proofErr w:type="gramEnd"/>
      <w:r w:rsidRPr="007065B9">
        <w:rPr>
          <w:rFonts w:hint="eastAsia"/>
          <w:sz w:val="24"/>
          <w:szCs w:val="24"/>
        </w:rPr>
        <w:t>预测性研究”（以上选择不准确或未选择的项目申请不予受理）。</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t xml:space="preserve">　　（二）申请人申请的直接费用预算不得超过</w:t>
      </w:r>
      <w:r w:rsidRPr="007065B9">
        <w:rPr>
          <w:rFonts w:hint="eastAsia"/>
          <w:sz w:val="24"/>
          <w:szCs w:val="24"/>
        </w:rPr>
        <w:t>1700</w:t>
      </w:r>
      <w:r w:rsidRPr="007065B9">
        <w:rPr>
          <w:rFonts w:hint="eastAsia"/>
          <w:sz w:val="24"/>
          <w:szCs w:val="24"/>
        </w:rPr>
        <w:t>万元</w:t>
      </w:r>
      <w:r w:rsidRPr="007065B9">
        <w:rPr>
          <w:rFonts w:hint="eastAsia"/>
          <w:sz w:val="24"/>
          <w:szCs w:val="24"/>
        </w:rPr>
        <w:t>/</w:t>
      </w:r>
      <w:r w:rsidRPr="007065B9">
        <w:rPr>
          <w:rFonts w:hint="eastAsia"/>
          <w:sz w:val="24"/>
          <w:szCs w:val="24"/>
        </w:rPr>
        <w:t>项（含</w:t>
      </w:r>
      <w:r w:rsidRPr="007065B9">
        <w:rPr>
          <w:rFonts w:hint="eastAsia"/>
          <w:sz w:val="24"/>
          <w:szCs w:val="24"/>
        </w:rPr>
        <w:t>1700</w:t>
      </w:r>
      <w:r w:rsidRPr="007065B9">
        <w:rPr>
          <w:rFonts w:hint="eastAsia"/>
          <w:sz w:val="24"/>
          <w:szCs w:val="24"/>
        </w:rPr>
        <w:t>万元</w:t>
      </w:r>
      <w:r w:rsidRPr="007065B9">
        <w:rPr>
          <w:rFonts w:hint="eastAsia"/>
          <w:sz w:val="24"/>
          <w:szCs w:val="24"/>
        </w:rPr>
        <w:t>/</w:t>
      </w:r>
      <w:r w:rsidRPr="007065B9">
        <w:rPr>
          <w:rFonts w:hint="eastAsia"/>
          <w:sz w:val="24"/>
          <w:szCs w:val="24"/>
        </w:rPr>
        <w:t>项）。</w:t>
      </w:r>
    </w:p>
    <w:p w:rsidR="007065B9" w:rsidRPr="007065B9" w:rsidRDefault="007065B9" w:rsidP="007065B9">
      <w:pPr>
        <w:spacing w:line="360" w:lineRule="auto"/>
        <w:rPr>
          <w:sz w:val="24"/>
          <w:szCs w:val="24"/>
        </w:rPr>
      </w:pPr>
    </w:p>
    <w:p w:rsidR="007065B9" w:rsidRPr="007065B9" w:rsidRDefault="007065B9" w:rsidP="007065B9">
      <w:pPr>
        <w:spacing w:line="360" w:lineRule="auto"/>
        <w:rPr>
          <w:rFonts w:hint="eastAsia"/>
          <w:sz w:val="24"/>
          <w:szCs w:val="24"/>
        </w:rPr>
      </w:pPr>
      <w:r w:rsidRPr="007065B9">
        <w:rPr>
          <w:rFonts w:hint="eastAsia"/>
          <w:sz w:val="24"/>
          <w:szCs w:val="24"/>
        </w:rPr>
        <w:lastRenderedPageBreak/>
        <w:t xml:space="preserve">　　（三）本项目由地球科学部负责受理。</w:t>
      </w:r>
    </w:p>
    <w:sectPr w:rsidR="007065B9" w:rsidRPr="00706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D"/>
    <w:rsid w:val="001A1BDD"/>
    <w:rsid w:val="007065B9"/>
    <w:rsid w:val="00E1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2016-07-11T03:25:00Z</dcterms:created>
  <dcterms:modified xsi:type="dcterms:W3CDTF">2016-07-11T03:26:00Z</dcterms:modified>
</cp:coreProperties>
</file>