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D80" w:rsidRPr="00912D80" w:rsidRDefault="00912D80" w:rsidP="00912D80">
      <w:pPr>
        <w:widowControl/>
        <w:shd w:val="clear" w:color="auto" w:fill="FFFFFF"/>
        <w:spacing w:line="600" w:lineRule="atLeast"/>
        <w:jc w:val="center"/>
        <w:rPr>
          <w:rFonts w:ascii="微软雅黑" w:eastAsia="微软雅黑" w:hAnsi="微软雅黑" w:cs="宋体"/>
          <w:color w:val="000000"/>
          <w:kern w:val="0"/>
          <w:sz w:val="54"/>
          <w:szCs w:val="54"/>
        </w:rPr>
      </w:pPr>
      <w:bookmarkStart w:id="0" w:name="_GoBack"/>
      <w:r w:rsidRPr="00912D80">
        <w:rPr>
          <w:rFonts w:ascii="微软雅黑" w:eastAsia="微软雅黑" w:hAnsi="微软雅黑" w:cs="宋体" w:hint="eastAsia"/>
          <w:color w:val="000000"/>
          <w:kern w:val="0"/>
          <w:sz w:val="54"/>
          <w:szCs w:val="54"/>
        </w:rPr>
        <w:t>关于开展2018年度北京市社会科学界联合会青年社科人才资助项目申报工作的通知</w:t>
      </w:r>
      <w:bookmarkEnd w:id="0"/>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bdr w:val="none" w:sz="0" w:space="0" w:color="auto" w:frame="1"/>
        </w:rPr>
        <w:t>各相关单位：</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为繁荣和发展首都哲学社会科学,进一步提高北京市青年社会科学工作者的创新能力与研究水平，北京市社会科学界联合会特开展青年社科人才资助项目工作。现将2018年度申报工作通知如下：</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 xml:space="preserve">　一、申报条件</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（一）项目负责人应具有良好的政治思想素质及独立进行科学研究的能力；年龄不超过40周岁（截止申报年度12月31日），并获得博士学位；负责人须具有两篇以上与申报项目相关的前期研究成果和学术积累。</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（二）项目负责人</w:t>
      </w:r>
      <w:proofErr w:type="gramStart"/>
      <w:r w:rsidRPr="00912D80">
        <w:rPr>
          <w:rFonts w:ascii="微软雅黑" w:eastAsia="微软雅黑" w:hAnsi="微软雅黑" w:cs="宋体" w:hint="eastAsia"/>
          <w:color w:val="333333"/>
          <w:kern w:val="0"/>
          <w:szCs w:val="21"/>
          <w:bdr w:val="none" w:sz="0" w:space="0" w:color="auto" w:frame="1"/>
        </w:rPr>
        <w:t>须组织</w:t>
      </w:r>
      <w:proofErr w:type="gramEnd"/>
      <w:r w:rsidRPr="00912D80">
        <w:rPr>
          <w:rFonts w:ascii="微软雅黑" w:eastAsia="微软雅黑" w:hAnsi="微软雅黑" w:cs="宋体" w:hint="eastAsia"/>
          <w:color w:val="333333"/>
          <w:kern w:val="0"/>
          <w:szCs w:val="21"/>
          <w:bdr w:val="none" w:sz="0" w:space="0" w:color="auto" w:frame="1"/>
        </w:rPr>
        <w:t>两名以上研究成员组成项目组，获得资助后项目应当在一年内完成。</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（三）凡承担北京市哲学社会科学规划项目、北京市教委项目、北京市社会科学界联合会资助项目及以上资助，且</w:t>
      </w:r>
      <w:proofErr w:type="gramStart"/>
      <w:r w:rsidRPr="00912D80">
        <w:rPr>
          <w:rFonts w:ascii="微软雅黑" w:eastAsia="微软雅黑" w:hAnsi="微软雅黑" w:cs="宋体" w:hint="eastAsia"/>
          <w:color w:val="333333"/>
          <w:kern w:val="0"/>
          <w:szCs w:val="21"/>
          <w:bdr w:val="none" w:sz="0" w:space="0" w:color="auto" w:frame="1"/>
        </w:rPr>
        <w:t>尚未结项者</w:t>
      </w:r>
      <w:proofErr w:type="gramEnd"/>
      <w:r w:rsidRPr="00912D80">
        <w:rPr>
          <w:rFonts w:ascii="微软雅黑" w:eastAsia="微软雅黑" w:hAnsi="微软雅黑" w:cs="宋体" w:hint="eastAsia"/>
          <w:color w:val="333333"/>
          <w:kern w:val="0"/>
          <w:szCs w:val="21"/>
          <w:bdr w:val="none" w:sz="0" w:space="0" w:color="auto" w:frame="1"/>
        </w:rPr>
        <w:t>，不得申报。</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二、项目选题</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2018年青年社科人才资助项目的选题应聚焦以下几个方面：</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1、习近平新时代中国特色社会主义思想的科学内涵、理论创新和实践意义。</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2、改革开放四十年成就与经验的总结，重点关注改革开放面临的新形势、新任务、新挑战。</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lastRenderedPageBreak/>
        <w:t xml:space="preserve">　　</w:t>
      </w:r>
      <w:r w:rsidRPr="00912D80">
        <w:rPr>
          <w:rFonts w:ascii="微软雅黑" w:eastAsia="微软雅黑" w:hAnsi="微软雅黑" w:cs="宋体" w:hint="eastAsia"/>
          <w:color w:val="333333"/>
          <w:kern w:val="0"/>
          <w:szCs w:val="21"/>
          <w:bdr w:val="none" w:sz="0" w:space="0" w:color="auto" w:frame="1"/>
        </w:rPr>
        <w:t>3、围绕《北京城市总体规划》的落实，聚焦强化北京“四个中心”功能建设和“四个服务”水平提升。</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4、围绕京津冀协同发展战略，聚焦疏解北京</w:t>
      </w:r>
      <w:proofErr w:type="gramStart"/>
      <w:r w:rsidRPr="00912D80">
        <w:rPr>
          <w:rFonts w:ascii="微软雅黑" w:eastAsia="微软雅黑" w:hAnsi="微软雅黑" w:cs="宋体" w:hint="eastAsia"/>
          <w:color w:val="333333"/>
          <w:kern w:val="0"/>
          <w:szCs w:val="21"/>
          <w:bdr w:val="none" w:sz="0" w:space="0" w:color="auto" w:frame="1"/>
        </w:rPr>
        <w:t>非首都</w:t>
      </w:r>
      <w:proofErr w:type="gramEnd"/>
      <w:r w:rsidRPr="00912D80">
        <w:rPr>
          <w:rFonts w:ascii="微软雅黑" w:eastAsia="微软雅黑" w:hAnsi="微软雅黑" w:cs="宋体" w:hint="eastAsia"/>
          <w:color w:val="333333"/>
          <w:kern w:val="0"/>
          <w:szCs w:val="21"/>
          <w:bdr w:val="none" w:sz="0" w:space="0" w:color="auto" w:frame="1"/>
        </w:rPr>
        <w:t>核心功能，破解北京经济社会发展热点难点问题。</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5、围绕以社会主义核心价值观为引领的首都文化建设，聚焦首都全国文化中心建设和首都文化内涵挖掘提炼。</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6、围绕大运河历史文化资源的保护、传承和利用，聚焦大运河文化带建设理论与实践。</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7、围绕构建中国特色哲学社会科学学科体系、学术体系、话语体系多角度、多层次开展的创新性研究。</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三、申报须知</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（一）每个项目组仅限申报一个选题。</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（二）2018年度青年社科人才资助项目资助总数为20项左右。请各相关单位科研管理部门切实履责，严格审核申报人员资格，坚持优中选优，确保推荐青年学者项目质量。</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（三）北京市社会科学界联合会组织专家对申报项目进行评审。评审通过的资助项目在北京市社会科学界联合会网站上公示一周，无异议的项目，予以立项。</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（四）项目研究周期为一年。</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 xml:space="preserve">　四、具体程序</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一）申请单位和申报人员可登陆北京市社会科学界联合会网站（www.bjskl.gov.cn）下载《北京市社会科学界联合会青年社科人才资助项目管理办法（2018年修订）》《北京市社会科学界联合会青年社科人才资助项目申请书》《北京市社会科学界联合会青年社科人才资助项目申报汇总表》《2018年学科目录》及《研究报告格式规范要求》。</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lastRenderedPageBreak/>
        <w:t xml:space="preserve">　　</w:t>
      </w:r>
      <w:r w:rsidRPr="00912D80">
        <w:rPr>
          <w:rFonts w:ascii="微软雅黑" w:eastAsia="微软雅黑" w:hAnsi="微软雅黑" w:cs="宋体" w:hint="eastAsia"/>
          <w:color w:val="333333"/>
          <w:kern w:val="0"/>
          <w:szCs w:val="21"/>
          <w:bdr w:val="none" w:sz="0" w:space="0" w:color="auto" w:frame="1"/>
        </w:rPr>
        <w:t>（二）项目负责人填写《北京市社会科学界联合会青年社科人才资助项目申请书》，并用A4纸双面打印，由所在单位科研管理部门签署意见并加盖单位公章。</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三）《申请书》纸质版一式6份（含盖章原件1份）由所在单位科研管理部门统一报送至北京市社会科学界联合会学术活动部；《申请书》电子版及《北京市社会科学界联合会青年社科人才资助项目申报汇总表》电子版，由所在单位科研管理部门统一发送至xsb@bjskl.gov.cn（发送时务请注明“××单位2018年度北京市社会科学界联合会青年社科人才资助项目申报材料”）。《申请书》纸质版和电子版均不接受个人报送。</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（四）北京市社会科学界联合会接收各单位统一报送《项目申请书》的截止时间为6月30日；邮寄的以邮戳为准。</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（五）材料报送地址及联系人：北京市东城区安外西滨河路19号中轴国际大厦305室北京市社科联学术活动部，邮编：100011；</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     </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         联系人：张进红 </w:t>
      </w:r>
      <w:r w:rsidRPr="00912D80">
        <w:rPr>
          <w:rFonts w:ascii="微软雅黑" w:eastAsia="微软雅黑" w:hAnsi="微软雅黑" w:cs="宋体" w:hint="eastAsia"/>
          <w:color w:val="333333"/>
          <w:kern w:val="0"/>
          <w:szCs w:val="21"/>
        </w:rPr>
        <w:t> </w:t>
      </w:r>
      <w:r w:rsidRPr="00912D80">
        <w:rPr>
          <w:rFonts w:ascii="微软雅黑" w:eastAsia="微软雅黑" w:hAnsi="微软雅黑" w:cs="宋体" w:hint="eastAsia"/>
          <w:color w:val="333333"/>
          <w:kern w:val="0"/>
          <w:szCs w:val="21"/>
          <w:bdr w:val="none" w:sz="0" w:space="0" w:color="auto" w:frame="1"/>
        </w:rPr>
        <w:t>64527132</w:t>
      </w:r>
      <w:r w:rsidRPr="00912D80">
        <w:rPr>
          <w:rFonts w:ascii="微软雅黑" w:eastAsia="微软雅黑" w:hAnsi="微软雅黑" w:cs="宋体" w:hint="eastAsia"/>
          <w:color w:val="333333"/>
          <w:kern w:val="0"/>
          <w:szCs w:val="21"/>
        </w:rPr>
        <w:t> </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 xml:space="preserve">　　</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                                                                                     北京市社会科学界联合会</w:t>
      </w:r>
    </w:p>
    <w:p w:rsidR="00912D80" w:rsidRPr="00912D80" w:rsidRDefault="00912D80" w:rsidP="00912D80">
      <w:pPr>
        <w:widowControl/>
        <w:shd w:val="clear" w:color="auto" w:fill="FFFFFF"/>
        <w:wordWrap w:val="0"/>
        <w:spacing w:line="480" w:lineRule="atLeast"/>
        <w:jc w:val="left"/>
        <w:rPr>
          <w:rFonts w:ascii="微软雅黑" w:eastAsia="微软雅黑" w:hAnsi="微软雅黑" w:cs="宋体" w:hint="eastAsia"/>
          <w:color w:val="333333"/>
          <w:kern w:val="0"/>
          <w:szCs w:val="21"/>
        </w:rPr>
      </w:pPr>
      <w:r w:rsidRPr="00912D80">
        <w:rPr>
          <w:rFonts w:ascii="微软雅黑" w:eastAsia="微软雅黑" w:hAnsi="微软雅黑" w:cs="宋体" w:hint="eastAsia"/>
          <w:color w:val="333333"/>
          <w:kern w:val="0"/>
          <w:szCs w:val="21"/>
        </w:rPr>
        <w:t xml:space="preserve">　　</w:t>
      </w:r>
      <w:r w:rsidRPr="00912D80">
        <w:rPr>
          <w:rFonts w:ascii="微软雅黑" w:eastAsia="微软雅黑" w:hAnsi="微软雅黑" w:cs="宋体" w:hint="eastAsia"/>
          <w:color w:val="333333"/>
          <w:kern w:val="0"/>
          <w:szCs w:val="21"/>
          <w:bdr w:val="none" w:sz="0" w:space="0" w:color="auto" w:frame="1"/>
        </w:rPr>
        <w:t xml:space="preserve">　　                   </w:t>
      </w:r>
      <w:r w:rsidRPr="00912D80">
        <w:rPr>
          <w:rFonts w:ascii="微软雅黑" w:eastAsia="微软雅黑" w:hAnsi="微软雅黑" w:cs="宋体" w:hint="eastAsia"/>
          <w:color w:val="333333"/>
          <w:kern w:val="0"/>
          <w:szCs w:val="21"/>
        </w:rPr>
        <w:t> </w:t>
      </w:r>
      <w:r w:rsidRPr="00912D80">
        <w:rPr>
          <w:rFonts w:ascii="微软雅黑" w:eastAsia="微软雅黑" w:hAnsi="微软雅黑" w:cs="宋体" w:hint="eastAsia"/>
          <w:color w:val="333333"/>
          <w:kern w:val="0"/>
          <w:szCs w:val="21"/>
          <w:bdr w:val="none" w:sz="0" w:space="0" w:color="auto" w:frame="1"/>
        </w:rPr>
        <w:t>                                                               2018年6月7日</w:t>
      </w:r>
    </w:p>
    <w:p w:rsidR="00F034E7" w:rsidRDefault="00F034E7"/>
    <w:sectPr w:rsidR="00F03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80"/>
    <w:rsid w:val="00912D80"/>
    <w:rsid w:val="00F0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EA5AA-5522-4245-B359-306AE9A6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2D8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12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171759">
      <w:bodyDiv w:val="1"/>
      <w:marLeft w:val="0"/>
      <w:marRight w:val="0"/>
      <w:marTop w:val="0"/>
      <w:marBottom w:val="0"/>
      <w:divBdr>
        <w:top w:val="none" w:sz="0" w:space="0" w:color="auto"/>
        <w:left w:val="none" w:sz="0" w:space="0" w:color="auto"/>
        <w:bottom w:val="none" w:sz="0" w:space="0" w:color="auto"/>
        <w:right w:val="none" w:sz="0" w:space="0" w:color="auto"/>
      </w:divBdr>
      <w:divsChild>
        <w:div w:id="598829788">
          <w:marLeft w:val="0"/>
          <w:marRight w:val="0"/>
          <w:marTop w:val="0"/>
          <w:marBottom w:val="0"/>
          <w:divBdr>
            <w:top w:val="none" w:sz="0" w:space="23" w:color="auto"/>
            <w:left w:val="none" w:sz="0" w:space="0" w:color="auto"/>
            <w:bottom w:val="single" w:sz="6" w:space="23" w:color="D8D8D8"/>
            <w:right w:val="none" w:sz="0" w:space="0" w:color="auto"/>
          </w:divBdr>
          <w:divsChild>
            <w:div w:id="1382292505">
              <w:marLeft w:val="0"/>
              <w:marRight w:val="0"/>
              <w:marTop w:val="0"/>
              <w:marBottom w:val="0"/>
              <w:divBdr>
                <w:top w:val="none" w:sz="0" w:space="0" w:color="auto"/>
                <w:left w:val="none" w:sz="0" w:space="0" w:color="auto"/>
                <w:bottom w:val="none" w:sz="0" w:space="0" w:color="auto"/>
                <w:right w:val="none" w:sz="0" w:space="0" w:color="auto"/>
              </w:divBdr>
            </w:div>
            <w:div w:id="214241500">
              <w:marLeft w:val="0"/>
              <w:marRight w:val="0"/>
              <w:marTop w:val="0"/>
              <w:marBottom w:val="0"/>
              <w:divBdr>
                <w:top w:val="none" w:sz="0" w:space="0" w:color="auto"/>
                <w:left w:val="none" w:sz="0" w:space="0" w:color="auto"/>
                <w:bottom w:val="none" w:sz="0" w:space="0" w:color="auto"/>
                <w:right w:val="none" w:sz="0" w:space="0" w:color="auto"/>
              </w:divBdr>
            </w:div>
            <w:div w:id="2044330315">
              <w:marLeft w:val="0"/>
              <w:marRight w:val="0"/>
              <w:marTop w:val="0"/>
              <w:marBottom w:val="0"/>
              <w:divBdr>
                <w:top w:val="none" w:sz="0" w:space="0" w:color="auto"/>
                <w:left w:val="none" w:sz="0" w:space="0" w:color="auto"/>
                <w:bottom w:val="none" w:sz="0" w:space="0" w:color="auto"/>
                <w:right w:val="none" w:sz="0" w:space="0" w:color="auto"/>
              </w:divBdr>
              <w:divsChild>
                <w:div w:id="1490633095">
                  <w:marLeft w:val="0"/>
                  <w:marRight w:val="150"/>
                  <w:marTop w:val="0"/>
                  <w:marBottom w:val="0"/>
                  <w:divBdr>
                    <w:top w:val="none" w:sz="0" w:space="0" w:color="auto"/>
                    <w:left w:val="none" w:sz="0" w:space="0" w:color="auto"/>
                    <w:bottom w:val="none" w:sz="0" w:space="0" w:color="auto"/>
                    <w:right w:val="none" w:sz="0" w:space="0" w:color="auto"/>
                  </w:divBdr>
                </w:div>
                <w:div w:id="1782334243">
                  <w:marLeft w:val="0"/>
                  <w:marRight w:val="300"/>
                  <w:marTop w:val="0"/>
                  <w:marBottom w:val="0"/>
                  <w:divBdr>
                    <w:top w:val="none" w:sz="0" w:space="0" w:color="auto"/>
                    <w:left w:val="none" w:sz="0" w:space="0" w:color="auto"/>
                    <w:bottom w:val="none" w:sz="0" w:space="0" w:color="auto"/>
                    <w:right w:val="none" w:sz="0" w:space="0" w:color="auto"/>
                  </w:divBdr>
                </w:div>
                <w:div w:id="1143159879">
                  <w:marLeft w:val="0"/>
                  <w:marRight w:val="150"/>
                  <w:marTop w:val="0"/>
                  <w:marBottom w:val="0"/>
                  <w:divBdr>
                    <w:top w:val="none" w:sz="0" w:space="0" w:color="auto"/>
                    <w:left w:val="none" w:sz="0" w:space="0" w:color="auto"/>
                    <w:bottom w:val="none" w:sz="0" w:space="0" w:color="auto"/>
                    <w:right w:val="none" w:sz="0" w:space="0" w:color="auto"/>
                  </w:divBdr>
                  <w:divsChild>
                    <w:div w:id="1551452984">
                      <w:marLeft w:val="0"/>
                      <w:marRight w:val="150"/>
                      <w:marTop w:val="0"/>
                      <w:marBottom w:val="0"/>
                      <w:divBdr>
                        <w:top w:val="none" w:sz="0" w:space="0" w:color="auto"/>
                        <w:left w:val="none" w:sz="0" w:space="0" w:color="auto"/>
                        <w:bottom w:val="none" w:sz="0" w:space="0" w:color="auto"/>
                        <w:right w:val="none" w:sz="0" w:space="0" w:color="auto"/>
                      </w:divBdr>
                      <w:divsChild>
                        <w:div w:id="10482592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40835">
          <w:marLeft w:val="0"/>
          <w:marRight w:val="0"/>
          <w:marTop w:val="0"/>
          <w:marBottom w:val="0"/>
          <w:divBdr>
            <w:top w:val="none" w:sz="0" w:space="0" w:color="auto"/>
            <w:left w:val="none" w:sz="0" w:space="0" w:color="auto"/>
            <w:bottom w:val="none" w:sz="0" w:space="0" w:color="auto"/>
            <w:right w:val="none" w:sz="0" w:space="0" w:color="auto"/>
          </w:divBdr>
          <w:divsChild>
            <w:div w:id="1695885801">
              <w:marLeft w:val="0"/>
              <w:marRight w:val="0"/>
              <w:marTop w:val="0"/>
              <w:marBottom w:val="0"/>
              <w:divBdr>
                <w:top w:val="none" w:sz="0" w:space="0" w:color="auto"/>
                <w:left w:val="none" w:sz="0" w:space="0" w:color="auto"/>
                <w:bottom w:val="none" w:sz="0" w:space="0" w:color="auto"/>
                <w:right w:val="none" w:sz="0" w:space="0" w:color="auto"/>
              </w:divBdr>
              <w:divsChild>
                <w:div w:id="5713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李庆丰</dc:creator>
  <cp:keywords/>
  <dc:description/>
  <cp:lastModifiedBy>李庆丰</cp:lastModifiedBy>
  <cp:revision>1</cp:revision>
  <dcterms:created xsi:type="dcterms:W3CDTF">2018-06-14T08:35:00Z</dcterms:created>
  <dcterms:modified xsi:type="dcterms:W3CDTF">2018-06-14T08:36:00Z</dcterms:modified>
</cp:coreProperties>
</file>