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27" w:rsidRPr="007B05D0" w:rsidRDefault="007B05D0" w:rsidP="007B05D0">
      <w:pPr>
        <w:spacing w:line="360" w:lineRule="auto"/>
        <w:jc w:val="center"/>
        <w:rPr>
          <w:rFonts w:hint="eastAsia"/>
          <w:b/>
          <w:sz w:val="24"/>
          <w:szCs w:val="24"/>
        </w:rPr>
      </w:pPr>
      <w:bookmarkStart w:id="0" w:name="_GoBack"/>
      <w:r w:rsidRPr="007B05D0">
        <w:rPr>
          <w:rFonts w:hint="eastAsia"/>
          <w:b/>
          <w:sz w:val="24"/>
          <w:szCs w:val="24"/>
        </w:rPr>
        <w:t xml:space="preserve">5. </w:t>
      </w:r>
      <w:r w:rsidRPr="007B05D0">
        <w:rPr>
          <w:rFonts w:hint="eastAsia"/>
          <w:b/>
          <w:sz w:val="24"/>
          <w:szCs w:val="24"/>
        </w:rPr>
        <w:t>“二维碳石墨炔可控制备与性质”重大项目指南</w:t>
      </w:r>
    </w:p>
    <w:bookmarkEnd w:id="0"/>
    <w:p w:rsidR="007B05D0" w:rsidRPr="007B05D0" w:rsidRDefault="007B05D0" w:rsidP="007B05D0">
      <w:pPr>
        <w:spacing w:line="360" w:lineRule="auto"/>
        <w:rPr>
          <w:rFonts w:hint="eastAsia"/>
          <w:sz w:val="24"/>
          <w:szCs w:val="24"/>
        </w:rPr>
      </w:pPr>
    </w:p>
    <w:p w:rsidR="007B05D0" w:rsidRPr="007B05D0" w:rsidRDefault="007B05D0" w:rsidP="007B05D0">
      <w:pPr>
        <w:spacing w:line="360" w:lineRule="auto"/>
        <w:ind w:firstLineChars="200" w:firstLine="480"/>
        <w:rPr>
          <w:rFonts w:hint="eastAsia"/>
          <w:sz w:val="24"/>
          <w:szCs w:val="24"/>
        </w:rPr>
      </w:pPr>
      <w:r w:rsidRPr="007B05D0">
        <w:rPr>
          <w:rFonts w:hint="eastAsia"/>
          <w:sz w:val="24"/>
          <w:szCs w:val="24"/>
        </w:rPr>
        <w:t>合成、分离新的不同维数碳同素异形体是过去二三十年物质科学领域的研究焦点，科学家们先后发现了三维富勒烯、一维碳纳米管和二维石墨烯等新的碳同素异形体，这些材料均成为了国际学术研究的前沿和热点。石墨</w:t>
      </w:r>
      <w:proofErr w:type="gramStart"/>
      <w:r w:rsidRPr="007B05D0">
        <w:rPr>
          <w:rFonts w:hint="eastAsia"/>
          <w:sz w:val="24"/>
          <w:szCs w:val="24"/>
        </w:rPr>
        <w:t>炔</w:t>
      </w:r>
      <w:proofErr w:type="gramEnd"/>
      <w:r w:rsidRPr="007B05D0">
        <w:rPr>
          <w:rFonts w:hint="eastAsia"/>
          <w:sz w:val="24"/>
          <w:szCs w:val="24"/>
        </w:rPr>
        <w:t>作为具有中国自主知识产权的新材料，在国际上产生重要影响，正在形成一个新的研究领域。</w:t>
      </w:r>
      <w:proofErr w:type="gramStart"/>
      <w:r w:rsidRPr="007B05D0">
        <w:rPr>
          <w:rFonts w:hint="eastAsia"/>
          <w:sz w:val="24"/>
          <w:szCs w:val="24"/>
        </w:rPr>
        <w:t>本重大</w:t>
      </w:r>
      <w:proofErr w:type="gramEnd"/>
      <w:r w:rsidRPr="007B05D0">
        <w:rPr>
          <w:rFonts w:hint="eastAsia"/>
          <w:sz w:val="24"/>
          <w:szCs w:val="24"/>
        </w:rPr>
        <w:t>项目将通过深入研究二</w:t>
      </w:r>
      <w:proofErr w:type="gramStart"/>
      <w:r w:rsidRPr="007B05D0">
        <w:rPr>
          <w:rFonts w:hint="eastAsia"/>
          <w:sz w:val="24"/>
          <w:szCs w:val="24"/>
        </w:rPr>
        <w:t>维碳石墨炔</w:t>
      </w:r>
      <w:proofErr w:type="gramEnd"/>
      <w:r w:rsidRPr="007B05D0">
        <w:rPr>
          <w:rFonts w:hint="eastAsia"/>
          <w:sz w:val="24"/>
          <w:szCs w:val="24"/>
        </w:rPr>
        <w:t>新的合成方法学、大面积高质量石墨</w:t>
      </w:r>
      <w:proofErr w:type="gramStart"/>
      <w:r w:rsidRPr="007B05D0">
        <w:rPr>
          <w:rFonts w:hint="eastAsia"/>
          <w:sz w:val="24"/>
          <w:szCs w:val="24"/>
        </w:rPr>
        <w:t>炔</w:t>
      </w:r>
      <w:proofErr w:type="gramEnd"/>
      <w:r w:rsidRPr="007B05D0">
        <w:rPr>
          <w:rFonts w:hint="eastAsia"/>
          <w:sz w:val="24"/>
          <w:szCs w:val="24"/>
        </w:rPr>
        <w:t>单层膜、少数层薄膜的可控生长新方法、建立适合二维石墨</w:t>
      </w:r>
      <w:proofErr w:type="gramStart"/>
      <w:r w:rsidRPr="007B05D0">
        <w:rPr>
          <w:rFonts w:hint="eastAsia"/>
          <w:sz w:val="24"/>
          <w:szCs w:val="24"/>
        </w:rPr>
        <w:t>炔</w:t>
      </w:r>
      <w:proofErr w:type="gramEnd"/>
      <w:r w:rsidRPr="007B05D0">
        <w:rPr>
          <w:rFonts w:hint="eastAsia"/>
          <w:sz w:val="24"/>
          <w:szCs w:val="24"/>
        </w:rPr>
        <w:t>单层膜和</w:t>
      </w:r>
      <w:proofErr w:type="gramStart"/>
      <w:r w:rsidRPr="007B05D0">
        <w:rPr>
          <w:rFonts w:hint="eastAsia"/>
          <w:sz w:val="24"/>
          <w:szCs w:val="24"/>
        </w:rPr>
        <w:t>体材</w:t>
      </w:r>
      <w:proofErr w:type="gramEnd"/>
      <w:r w:rsidRPr="007B05D0">
        <w:rPr>
          <w:rFonts w:hint="eastAsia"/>
          <w:sz w:val="24"/>
          <w:szCs w:val="24"/>
        </w:rPr>
        <w:t>料表征的新方法、以及石墨</w:t>
      </w:r>
      <w:proofErr w:type="gramStart"/>
      <w:r w:rsidRPr="007B05D0">
        <w:rPr>
          <w:rFonts w:hint="eastAsia"/>
          <w:sz w:val="24"/>
          <w:szCs w:val="24"/>
        </w:rPr>
        <w:t>炔</w:t>
      </w:r>
      <w:proofErr w:type="gramEnd"/>
      <w:r w:rsidRPr="007B05D0">
        <w:rPr>
          <w:rFonts w:hint="eastAsia"/>
          <w:sz w:val="24"/>
          <w:szCs w:val="24"/>
        </w:rPr>
        <w:t>物理、化学新性质等，取得一系列具有重要影响、具有我国自主知识产权的成果，形成有特色的研究体系，引领国际上该领域的发展。</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一、科学目标</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本项目拟选择建立有特色的表征与计算机模拟的新方法指导石墨</w:t>
      </w:r>
      <w:proofErr w:type="gramStart"/>
      <w:r w:rsidRPr="007B05D0">
        <w:rPr>
          <w:rFonts w:hint="eastAsia"/>
          <w:sz w:val="24"/>
          <w:szCs w:val="24"/>
        </w:rPr>
        <w:t>炔</w:t>
      </w:r>
      <w:proofErr w:type="gramEnd"/>
      <w:r w:rsidRPr="007B05D0">
        <w:rPr>
          <w:rFonts w:hint="eastAsia"/>
          <w:sz w:val="24"/>
          <w:szCs w:val="24"/>
        </w:rPr>
        <w:t>性质与功能研究，以获得高质量石墨</w:t>
      </w:r>
      <w:proofErr w:type="gramStart"/>
      <w:r w:rsidRPr="007B05D0">
        <w:rPr>
          <w:rFonts w:hint="eastAsia"/>
          <w:sz w:val="24"/>
          <w:szCs w:val="24"/>
        </w:rPr>
        <w:t>炔</w:t>
      </w:r>
      <w:proofErr w:type="gramEnd"/>
      <w:r w:rsidRPr="007B05D0">
        <w:rPr>
          <w:rFonts w:hint="eastAsia"/>
          <w:sz w:val="24"/>
          <w:szCs w:val="24"/>
        </w:rPr>
        <w:t>少数层薄膜及单层石墨</w:t>
      </w:r>
      <w:proofErr w:type="gramStart"/>
      <w:r w:rsidRPr="007B05D0">
        <w:rPr>
          <w:rFonts w:hint="eastAsia"/>
          <w:sz w:val="24"/>
          <w:szCs w:val="24"/>
        </w:rPr>
        <w:t>炔</w:t>
      </w:r>
      <w:proofErr w:type="gramEnd"/>
      <w:r w:rsidRPr="007B05D0">
        <w:rPr>
          <w:rFonts w:hint="eastAsia"/>
          <w:sz w:val="24"/>
          <w:szCs w:val="24"/>
        </w:rPr>
        <w:t>薄膜生长为突破点，理解石墨</w:t>
      </w:r>
      <w:proofErr w:type="gramStart"/>
      <w:r w:rsidRPr="007B05D0">
        <w:rPr>
          <w:rFonts w:hint="eastAsia"/>
          <w:sz w:val="24"/>
          <w:szCs w:val="24"/>
        </w:rPr>
        <w:t>炔</w:t>
      </w:r>
      <w:proofErr w:type="gramEnd"/>
      <w:r w:rsidRPr="007B05D0">
        <w:rPr>
          <w:rFonts w:hint="eastAsia"/>
          <w:sz w:val="24"/>
          <w:szCs w:val="24"/>
        </w:rPr>
        <w:t>的本征性质，并在化学修饰和掺杂研究的基础上拓展石墨</w:t>
      </w:r>
      <w:proofErr w:type="gramStart"/>
      <w:r w:rsidRPr="007B05D0">
        <w:rPr>
          <w:rFonts w:hint="eastAsia"/>
          <w:sz w:val="24"/>
          <w:szCs w:val="24"/>
        </w:rPr>
        <w:t>炔</w:t>
      </w:r>
      <w:proofErr w:type="gramEnd"/>
      <w:r w:rsidRPr="007B05D0">
        <w:rPr>
          <w:rFonts w:hint="eastAsia"/>
          <w:sz w:val="24"/>
          <w:szCs w:val="24"/>
        </w:rPr>
        <w:t>的基础和应用研究，实现如下科学目标：建立高质量二</w:t>
      </w:r>
      <w:proofErr w:type="gramStart"/>
      <w:r w:rsidRPr="007B05D0">
        <w:rPr>
          <w:rFonts w:hint="eastAsia"/>
          <w:sz w:val="24"/>
          <w:szCs w:val="24"/>
        </w:rPr>
        <w:t>维碳石墨炔基材料</w:t>
      </w:r>
      <w:proofErr w:type="gramEnd"/>
      <w:r w:rsidRPr="007B05D0">
        <w:rPr>
          <w:rFonts w:hint="eastAsia"/>
          <w:sz w:val="24"/>
          <w:szCs w:val="24"/>
        </w:rPr>
        <w:t>大面积、高取向薄膜的可控制</w:t>
      </w:r>
      <w:proofErr w:type="gramStart"/>
      <w:r w:rsidRPr="007B05D0">
        <w:rPr>
          <w:rFonts w:hint="eastAsia"/>
          <w:sz w:val="24"/>
          <w:szCs w:val="24"/>
        </w:rPr>
        <w:t>备方法</w:t>
      </w:r>
      <w:proofErr w:type="gramEnd"/>
      <w:r w:rsidRPr="007B05D0">
        <w:rPr>
          <w:rFonts w:hint="eastAsia"/>
          <w:sz w:val="24"/>
          <w:szCs w:val="24"/>
        </w:rPr>
        <w:t>学；实现二</w:t>
      </w:r>
      <w:proofErr w:type="gramStart"/>
      <w:r w:rsidRPr="007B05D0">
        <w:rPr>
          <w:rFonts w:hint="eastAsia"/>
          <w:sz w:val="24"/>
          <w:szCs w:val="24"/>
        </w:rPr>
        <w:t>维碳石墨炔</w:t>
      </w:r>
      <w:proofErr w:type="gramEnd"/>
      <w:r w:rsidRPr="007B05D0">
        <w:rPr>
          <w:rFonts w:hint="eastAsia"/>
          <w:sz w:val="24"/>
          <w:szCs w:val="24"/>
        </w:rPr>
        <w:t>单层膜的可控合成及原子相分辨结构探测；研究二</w:t>
      </w:r>
      <w:proofErr w:type="gramStart"/>
      <w:r w:rsidRPr="007B05D0">
        <w:rPr>
          <w:rFonts w:hint="eastAsia"/>
          <w:sz w:val="24"/>
          <w:szCs w:val="24"/>
        </w:rPr>
        <w:t>维碳石墨炔</w:t>
      </w:r>
      <w:proofErr w:type="gramEnd"/>
      <w:r w:rsidRPr="007B05D0">
        <w:rPr>
          <w:rFonts w:hint="eastAsia"/>
          <w:sz w:val="24"/>
          <w:szCs w:val="24"/>
        </w:rPr>
        <w:t>材料的能带与结构调控机制、性质与应用；发展二</w:t>
      </w:r>
      <w:proofErr w:type="gramStart"/>
      <w:r w:rsidRPr="007B05D0">
        <w:rPr>
          <w:rFonts w:hint="eastAsia"/>
          <w:sz w:val="24"/>
          <w:szCs w:val="24"/>
        </w:rPr>
        <w:t>维碳石墨炔</w:t>
      </w:r>
      <w:proofErr w:type="gramEnd"/>
      <w:r w:rsidRPr="007B05D0">
        <w:rPr>
          <w:rFonts w:hint="eastAsia"/>
          <w:sz w:val="24"/>
          <w:szCs w:val="24"/>
        </w:rPr>
        <w:t>的模拟、表征与理论计算的方法。通过上述研究推动石墨</w:t>
      </w:r>
      <w:proofErr w:type="gramStart"/>
      <w:r w:rsidRPr="007B05D0">
        <w:rPr>
          <w:rFonts w:hint="eastAsia"/>
          <w:sz w:val="24"/>
          <w:szCs w:val="24"/>
        </w:rPr>
        <w:t>炔</w:t>
      </w:r>
      <w:proofErr w:type="gramEnd"/>
      <w:r w:rsidRPr="007B05D0">
        <w:rPr>
          <w:rFonts w:hint="eastAsia"/>
          <w:sz w:val="24"/>
          <w:szCs w:val="24"/>
        </w:rPr>
        <w:t>科学研究的快速发展。</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二、研究内容</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（一）石墨</w:t>
      </w:r>
      <w:proofErr w:type="gramStart"/>
      <w:r w:rsidRPr="007B05D0">
        <w:rPr>
          <w:rFonts w:hint="eastAsia"/>
          <w:sz w:val="24"/>
          <w:szCs w:val="24"/>
        </w:rPr>
        <w:t>炔</w:t>
      </w:r>
      <w:proofErr w:type="gramEnd"/>
      <w:r w:rsidRPr="007B05D0">
        <w:rPr>
          <w:rFonts w:hint="eastAsia"/>
          <w:sz w:val="24"/>
          <w:szCs w:val="24"/>
        </w:rPr>
        <w:t>化学合成新方法。</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发展石墨</w:t>
      </w:r>
      <w:proofErr w:type="gramStart"/>
      <w:r w:rsidRPr="007B05D0">
        <w:rPr>
          <w:rFonts w:hint="eastAsia"/>
          <w:sz w:val="24"/>
          <w:szCs w:val="24"/>
        </w:rPr>
        <w:t>炔</w:t>
      </w:r>
      <w:proofErr w:type="gramEnd"/>
      <w:r w:rsidRPr="007B05D0">
        <w:rPr>
          <w:rFonts w:hint="eastAsia"/>
          <w:sz w:val="24"/>
          <w:szCs w:val="24"/>
        </w:rPr>
        <w:t>高效、低成本、重复性好的合成方法和可控石墨</w:t>
      </w:r>
      <w:proofErr w:type="gramStart"/>
      <w:r w:rsidRPr="007B05D0">
        <w:rPr>
          <w:rFonts w:hint="eastAsia"/>
          <w:sz w:val="24"/>
          <w:szCs w:val="24"/>
        </w:rPr>
        <w:t>炔</w:t>
      </w:r>
      <w:proofErr w:type="gramEnd"/>
      <w:r w:rsidRPr="007B05D0">
        <w:rPr>
          <w:rFonts w:hint="eastAsia"/>
          <w:sz w:val="24"/>
          <w:szCs w:val="24"/>
        </w:rPr>
        <w:t>大面积薄膜的生长和自组装新技术，获得宏量石墨</w:t>
      </w:r>
      <w:proofErr w:type="gramStart"/>
      <w:r w:rsidRPr="007B05D0">
        <w:rPr>
          <w:rFonts w:hint="eastAsia"/>
          <w:sz w:val="24"/>
          <w:szCs w:val="24"/>
        </w:rPr>
        <w:t>炔体材</w:t>
      </w:r>
      <w:proofErr w:type="gramEnd"/>
      <w:r w:rsidRPr="007B05D0">
        <w:rPr>
          <w:rFonts w:hint="eastAsia"/>
          <w:sz w:val="24"/>
          <w:szCs w:val="24"/>
        </w:rPr>
        <w:t>料和大面积、高质量、厚度以及层数可调的石墨</w:t>
      </w:r>
      <w:proofErr w:type="gramStart"/>
      <w:r w:rsidRPr="007B05D0">
        <w:rPr>
          <w:rFonts w:hint="eastAsia"/>
          <w:sz w:val="24"/>
          <w:szCs w:val="24"/>
        </w:rPr>
        <w:t>炔</w:t>
      </w:r>
      <w:proofErr w:type="gramEnd"/>
      <w:r w:rsidRPr="007B05D0">
        <w:rPr>
          <w:rFonts w:hint="eastAsia"/>
          <w:sz w:val="24"/>
          <w:szCs w:val="24"/>
        </w:rPr>
        <w:t>薄膜；探索制备单层石墨</w:t>
      </w:r>
      <w:proofErr w:type="gramStart"/>
      <w:r w:rsidRPr="007B05D0">
        <w:rPr>
          <w:rFonts w:hint="eastAsia"/>
          <w:sz w:val="24"/>
          <w:szCs w:val="24"/>
        </w:rPr>
        <w:t>炔</w:t>
      </w:r>
      <w:proofErr w:type="gramEnd"/>
      <w:r w:rsidRPr="007B05D0">
        <w:rPr>
          <w:rFonts w:hint="eastAsia"/>
          <w:sz w:val="24"/>
          <w:szCs w:val="24"/>
        </w:rPr>
        <w:t>薄膜的可控生长新方法和技术。</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lastRenderedPageBreak/>
        <w:t xml:space="preserve">　　（二）二</w:t>
      </w:r>
      <w:proofErr w:type="gramStart"/>
      <w:r w:rsidRPr="007B05D0">
        <w:rPr>
          <w:rFonts w:hint="eastAsia"/>
          <w:sz w:val="24"/>
          <w:szCs w:val="24"/>
        </w:rPr>
        <w:t>维碳石墨炔</w:t>
      </w:r>
      <w:proofErr w:type="gramEnd"/>
      <w:r w:rsidRPr="007B05D0">
        <w:rPr>
          <w:rFonts w:hint="eastAsia"/>
          <w:sz w:val="24"/>
          <w:szCs w:val="24"/>
        </w:rPr>
        <w:t>的模拟、表征与理论计算。</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发展和利用第一性原理和分子动力学计算理论模拟方法研究并揭示石墨</w:t>
      </w:r>
      <w:proofErr w:type="gramStart"/>
      <w:r w:rsidRPr="007B05D0">
        <w:rPr>
          <w:rFonts w:hint="eastAsia"/>
          <w:sz w:val="24"/>
          <w:szCs w:val="24"/>
        </w:rPr>
        <w:t>炔</w:t>
      </w:r>
      <w:proofErr w:type="gramEnd"/>
      <w:r w:rsidRPr="007B05D0">
        <w:rPr>
          <w:rFonts w:hint="eastAsia"/>
          <w:sz w:val="24"/>
          <w:szCs w:val="24"/>
        </w:rPr>
        <w:t>的形成和生长机理及其规律，指导设计和优化合成反应及新性质、新功能研究，实现对单层石墨</w:t>
      </w:r>
      <w:proofErr w:type="gramStart"/>
      <w:r w:rsidRPr="007B05D0">
        <w:rPr>
          <w:rFonts w:hint="eastAsia"/>
          <w:sz w:val="24"/>
          <w:szCs w:val="24"/>
        </w:rPr>
        <w:t>炔</w:t>
      </w:r>
      <w:proofErr w:type="gramEnd"/>
      <w:r w:rsidRPr="007B05D0">
        <w:rPr>
          <w:rFonts w:hint="eastAsia"/>
          <w:sz w:val="24"/>
          <w:szCs w:val="24"/>
        </w:rPr>
        <w:t>薄膜和少数层石墨</w:t>
      </w:r>
      <w:proofErr w:type="gramStart"/>
      <w:r w:rsidRPr="007B05D0">
        <w:rPr>
          <w:rFonts w:hint="eastAsia"/>
          <w:sz w:val="24"/>
          <w:szCs w:val="24"/>
        </w:rPr>
        <w:t>炔</w:t>
      </w:r>
      <w:proofErr w:type="gramEnd"/>
      <w:r w:rsidRPr="007B05D0">
        <w:rPr>
          <w:rFonts w:hint="eastAsia"/>
          <w:sz w:val="24"/>
          <w:szCs w:val="24"/>
        </w:rPr>
        <w:t>结构、电子结构、微区结构以及单层石墨</w:t>
      </w:r>
      <w:proofErr w:type="gramStart"/>
      <w:r w:rsidRPr="007B05D0">
        <w:rPr>
          <w:rFonts w:hint="eastAsia"/>
          <w:sz w:val="24"/>
          <w:szCs w:val="24"/>
        </w:rPr>
        <w:t>炔</w:t>
      </w:r>
      <w:proofErr w:type="gramEnd"/>
      <w:r w:rsidRPr="007B05D0">
        <w:rPr>
          <w:rFonts w:hint="eastAsia"/>
          <w:sz w:val="24"/>
          <w:szCs w:val="24"/>
        </w:rPr>
        <w:t>本征物理和化学性质的模拟计算和表征。</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（三）二</w:t>
      </w:r>
      <w:proofErr w:type="gramStart"/>
      <w:r w:rsidRPr="007B05D0">
        <w:rPr>
          <w:rFonts w:hint="eastAsia"/>
          <w:sz w:val="24"/>
          <w:szCs w:val="24"/>
        </w:rPr>
        <w:t>维碳石墨炔</w:t>
      </w:r>
      <w:proofErr w:type="gramEnd"/>
      <w:r w:rsidRPr="007B05D0">
        <w:rPr>
          <w:rFonts w:hint="eastAsia"/>
          <w:sz w:val="24"/>
          <w:szCs w:val="24"/>
        </w:rPr>
        <w:t>动态过程研究。</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研究二维石墨</w:t>
      </w:r>
      <w:proofErr w:type="gramStart"/>
      <w:r w:rsidRPr="007B05D0">
        <w:rPr>
          <w:rFonts w:hint="eastAsia"/>
          <w:sz w:val="24"/>
          <w:szCs w:val="24"/>
        </w:rPr>
        <w:t>炔</w:t>
      </w:r>
      <w:proofErr w:type="gramEnd"/>
      <w:r w:rsidRPr="007B05D0">
        <w:rPr>
          <w:rFonts w:hint="eastAsia"/>
          <w:sz w:val="24"/>
          <w:szCs w:val="24"/>
        </w:rPr>
        <w:t>有序结构中载流子、能量以及光子的转移和传输过程，探索在复杂、极端化学反应下物质演变的过程和规律（包括结晶化、有序化等），阐明二维石墨</w:t>
      </w:r>
      <w:proofErr w:type="gramStart"/>
      <w:r w:rsidRPr="007B05D0">
        <w:rPr>
          <w:rFonts w:hint="eastAsia"/>
          <w:sz w:val="24"/>
          <w:szCs w:val="24"/>
        </w:rPr>
        <w:t>炔</w:t>
      </w:r>
      <w:proofErr w:type="gramEnd"/>
      <w:r w:rsidRPr="007B05D0">
        <w:rPr>
          <w:rFonts w:hint="eastAsia"/>
          <w:sz w:val="24"/>
          <w:szCs w:val="24"/>
        </w:rPr>
        <w:t>的化学结构、电子结构和聚集态结构对其性能的影响，揭示二维石墨</w:t>
      </w:r>
      <w:proofErr w:type="gramStart"/>
      <w:r w:rsidRPr="007B05D0">
        <w:rPr>
          <w:rFonts w:hint="eastAsia"/>
          <w:sz w:val="24"/>
          <w:szCs w:val="24"/>
        </w:rPr>
        <w:t>炔</w:t>
      </w:r>
      <w:proofErr w:type="gramEnd"/>
      <w:r w:rsidRPr="007B05D0">
        <w:rPr>
          <w:rFonts w:hint="eastAsia"/>
          <w:sz w:val="24"/>
          <w:szCs w:val="24"/>
        </w:rPr>
        <w:t>及其聚集态的形成机理、生长机制和动力学过程。</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（四）石墨</w:t>
      </w:r>
      <w:proofErr w:type="gramStart"/>
      <w:r w:rsidRPr="007B05D0">
        <w:rPr>
          <w:rFonts w:hint="eastAsia"/>
          <w:sz w:val="24"/>
          <w:szCs w:val="24"/>
        </w:rPr>
        <w:t>炔</w:t>
      </w:r>
      <w:proofErr w:type="gramEnd"/>
      <w:r w:rsidRPr="007B05D0">
        <w:rPr>
          <w:rFonts w:hint="eastAsia"/>
          <w:sz w:val="24"/>
          <w:szCs w:val="24"/>
        </w:rPr>
        <w:t>的功能化。</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发展重复性好、可大尺寸</w:t>
      </w:r>
      <w:proofErr w:type="gramStart"/>
      <w:r w:rsidRPr="007B05D0">
        <w:rPr>
          <w:rFonts w:hint="eastAsia"/>
          <w:sz w:val="24"/>
          <w:szCs w:val="24"/>
        </w:rPr>
        <w:t>组装高</w:t>
      </w:r>
      <w:proofErr w:type="gramEnd"/>
      <w:r w:rsidRPr="007B05D0">
        <w:rPr>
          <w:rFonts w:hint="eastAsia"/>
          <w:sz w:val="24"/>
          <w:szCs w:val="24"/>
        </w:rPr>
        <w:t>有序、高取向石墨</w:t>
      </w:r>
      <w:proofErr w:type="gramStart"/>
      <w:r w:rsidRPr="007B05D0">
        <w:rPr>
          <w:rFonts w:hint="eastAsia"/>
          <w:sz w:val="24"/>
          <w:szCs w:val="24"/>
        </w:rPr>
        <w:t>炔</w:t>
      </w:r>
      <w:proofErr w:type="gramEnd"/>
      <w:r w:rsidRPr="007B05D0">
        <w:rPr>
          <w:rFonts w:hint="eastAsia"/>
          <w:sz w:val="24"/>
          <w:szCs w:val="24"/>
        </w:rPr>
        <w:t>薄膜和聚集态结构的新技术和新方法，研究二维石墨</w:t>
      </w:r>
      <w:proofErr w:type="gramStart"/>
      <w:r w:rsidRPr="007B05D0">
        <w:rPr>
          <w:rFonts w:hint="eastAsia"/>
          <w:sz w:val="24"/>
          <w:szCs w:val="24"/>
        </w:rPr>
        <w:t>炔</w:t>
      </w:r>
      <w:proofErr w:type="gramEnd"/>
      <w:r w:rsidRPr="007B05D0">
        <w:rPr>
          <w:rFonts w:hint="eastAsia"/>
          <w:sz w:val="24"/>
          <w:szCs w:val="24"/>
        </w:rPr>
        <w:t>小尺寸、不同维数的新效应，探索石墨</w:t>
      </w:r>
      <w:proofErr w:type="gramStart"/>
      <w:r w:rsidRPr="007B05D0">
        <w:rPr>
          <w:rFonts w:hint="eastAsia"/>
          <w:sz w:val="24"/>
          <w:szCs w:val="24"/>
        </w:rPr>
        <w:t>炔</w:t>
      </w:r>
      <w:proofErr w:type="gramEnd"/>
      <w:r w:rsidRPr="007B05D0">
        <w:rPr>
          <w:rFonts w:hint="eastAsia"/>
          <w:sz w:val="24"/>
          <w:szCs w:val="24"/>
        </w:rPr>
        <w:t>新应用；发展石墨</w:t>
      </w:r>
      <w:proofErr w:type="gramStart"/>
      <w:r w:rsidRPr="007B05D0">
        <w:rPr>
          <w:rFonts w:hint="eastAsia"/>
          <w:sz w:val="24"/>
          <w:szCs w:val="24"/>
        </w:rPr>
        <w:t>炔</w:t>
      </w:r>
      <w:proofErr w:type="gramEnd"/>
      <w:r w:rsidRPr="007B05D0">
        <w:rPr>
          <w:rFonts w:hint="eastAsia"/>
          <w:sz w:val="24"/>
          <w:szCs w:val="24"/>
        </w:rPr>
        <w:t>基复合材料，研究石墨</w:t>
      </w:r>
      <w:proofErr w:type="gramStart"/>
      <w:r w:rsidRPr="007B05D0">
        <w:rPr>
          <w:rFonts w:hint="eastAsia"/>
          <w:sz w:val="24"/>
          <w:szCs w:val="24"/>
        </w:rPr>
        <w:t>炔</w:t>
      </w:r>
      <w:proofErr w:type="gramEnd"/>
      <w:r w:rsidRPr="007B05D0">
        <w:rPr>
          <w:rFonts w:hint="eastAsia"/>
          <w:sz w:val="24"/>
          <w:szCs w:val="24"/>
        </w:rPr>
        <w:t>基复合材料表面和界面微结构，实现对其结构和功能的调控。</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三、申请注意事项</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（一）申请书的附注说明选择“二维碳石墨炔可控制备与性质”（以上选择不准确或未选择的项目申请不予受理）。</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t xml:space="preserve">　　（二）申请人申请的直接费用预算不得超过</w:t>
      </w:r>
      <w:r w:rsidRPr="007B05D0">
        <w:rPr>
          <w:rFonts w:hint="eastAsia"/>
          <w:sz w:val="24"/>
          <w:szCs w:val="24"/>
        </w:rPr>
        <w:t>1700</w:t>
      </w:r>
      <w:r w:rsidRPr="007B05D0">
        <w:rPr>
          <w:rFonts w:hint="eastAsia"/>
          <w:sz w:val="24"/>
          <w:szCs w:val="24"/>
        </w:rPr>
        <w:t>万元</w:t>
      </w:r>
      <w:r w:rsidRPr="007B05D0">
        <w:rPr>
          <w:rFonts w:hint="eastAsia"/>
          <w:sz w:val="24"/>
          <w:szCs w:val="24"/>
        </w:rPr>
        <w:t>/</w:t>
      </w:r>
      <w:r w:rsidRPr="007B05D0">
        <w:rPr>
          <w:rFonts w:hint="eastAsia"/>
          <w:sz w:val="24"/>
          <w:szCs w:val="24"/>
        </w:rPr>
        <w:t>项（含</w:t>
      </w:r>
      <w:r w:rsidRPr="007B05D0">
        <w:rPr>
          <w:rFonts w:hint="eastAsia"/>
          <w:sz w:val="24"/>
          <w:szCs w:val="24"/>
        </w:rPr>
        <w:t>1700</w:t>
      </w:r>
      <w:r w:rsidRPr="007B05D0">
        <w:rPr>
          <w:rFonts w:hint="eastAsia"/>
          <w:sz w:val="24"/>
          <w:szCs w:val="24"/>
        </w:rPr>
        <w:t>万元</w:t>
      </w:r>
      <w:r w:rsidRPr="007B05D0">
        <w:rPr>
          <w:rFonts w:hint="eastAsia"/>
          <w:sz w:val="24"/>
          <w:szCs w:val="24"/>
        </w:rPr>
        <w:t>/</w:t>
      </w:r>
      <w:r w:rsidRPr="007B05D0">
        <w:rPr>
          <w:rFonts w:hint="eastAsia"/>
          <w:sz w:val="24"/>
          <w:szCs w:val="24"/>
        </w:rPr>
        <w:t>项）。</w:t>
      </w:r>
    </w:p>
    <w:p w:rsidR="007B05D0" w:rsidRPr="007B05D0" w:rsidRDefault="007B05D0" w:rsidP="007B05D0">
      <w:pPr>
        <w:spacing w:line="360" w:lineRule="auto"/>
        <w:rPr>
          <w:sz w:val="24"/>
          <w:szCs w:val="24"/>
        </w:rPr>
      </w:pPr>
    </w:p>
    <w:p w:rsidR="007B05D0" w:rsidRPr="007B05D0" w:rsidRDefault="007B05D0" w:rsidP="007B05D0">
      <w:pPr>
        <w:spacing w:line="360" w:lineRule="auto"/>
        <w:rPr>
          <w:rFonts w:hint="eastAsia"/>
          <w:sz w:val="24"/>
          <w:szCs w:val="24"/>
        </w:rPr>
      </w:pPr>
      <w:r w:rsidRPr="007B05D0">
        <w:rPr>
          <w:rFonts w:hint="eastAsia"/>
          <w:sz w:val="24"/>
          <w:szCs w:val="24"/>
        </w:rPr>
        <w:lastRenderedPageBreak/>
        <w:t xml:space="preserve">　　（三）本项目由化学科学部负责受理。</w:t>
      </w:r>
    </w:p>
    <w:sectPr w:rsidR="007B05D0" w:rsidRPr="007B0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28"/>
    <w:rsid w:val="002A2727"/>
    <w:rsid w:val="004E2428"/>
    <w:rsid w:val="007B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2016-07-11T03:11:00Z</dcterms:created>
  <dcterms:modified xsi:type="dcterms:W3CDTF">2016-07-11T03:12:00Z</dcterms:modified>
</cp:coreProperties>
</file>